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C5EB21" w14:textId="77777777" w:rsidR="00147B73" w:rsidRPr="00346BC1" w:rsidRDefault="00147B73" w:rsidP="00147B73">
      <w:pPr>
        <w:widowControl w:val="0"/>
        <w:spacing w:line="276" w:lineRule="auto"/>
        <w:jc w:val="center"/>
        <w:rPr>
          <w:rFonts w:ascii="Arial" w:eastAsia="Verdana" w:hAnsi="Arial" w:cs="Arial"/>
          <w:b/>
          <w:sz w:val="22"/>
          <w:szCs w:val="22"/>
        </w:rPr>
      </w:pPr>
      <w:r w:rsidRPr="00346BC1">
        <w:rPr>
          <w:rFonts w:ascii="Arial" w:eastAsia="Verdana" w:hAnsi="Arial" w:cs="Arial"/>
          <w:b/>
          <w:sz w:val="22"/>
          <w:szCs w:val="22"/>
        </w:rPr>
        <w:t xml:space="preserve">CONTRATO DE CONFIDENCIALIDAD </w:t>
      </w:r>
    </w:p>
    <w:p w14:paraId="69DA2C66" w14:textId="77777777" w:rsidR="00147B73" w:rsidRPr="00346BC1" w:rsidRDefault="00147B73" w:rsidP="00147B73">
      <w:pPr>
        <w:widowControl w:val="0"/>
        <w:spacing w:line="276" w:lineRule="auto"/>
        <w:jc w:val="center"/>
        <w:rPr>
          <w:rFonts w:ascii="Arial" w:eastAsia="Verdana" w:hAnsi="Arial" w:cs="Arial"/>
          <w:b/>
          <w:sz w:val="22"/>
          <w:szCs w:val="22"/>
        </w:rPr>
      </w:pPr>
      <w:r w:rsidRPr="00346BC1">
        <w:rPr>
          <w:rFonts w:ascii="Arial" w:eastAsia="Verdana" w:hAnsi="Arial" w:cs="Arial"/>
          <w:b/>
          <w:sz w:val="22"/>
          <w:szCs w:val="22"/>
        </w:rPr>
        <w:t>ENTRE</w:t>
      </w:r>
    </w:p>
    <w:p w14:paraId="2E7EBA55" w14:textId="77777777" w:rsidR="00CA3EF8" w:rsidRPr="00346BC1" w:rsidRDefault="00643ECC" w:rsidP="00CA3EF8">
      <w:pPr>
        <w:widowControl w:val="0"/>
        <w:spacing w:line="276" w:lineRule="auto"/>
        <w:jc w:val="center"/>
        <w:rPr>
          <w:rFonts w:ascii="Arial" w:eastAsia="Verdana" w:hAnsi="Arial" w:cs="Arial"/>
          <w:b/>
          <w:sz w:val="22"/>
          <w:szCs w:val="22"/>
        </w:rPr>
      </w:pPr>
      <w:r w:rsidRPr="00346BC1">
        <w:rPr>
          <w:rFonts w:ascii="Arial" w:eastAsia="Verdana" w:hAnsi="Arial" w:cs="Arial"/>
          <w:b/>
          <w:sz w:val="22"/>
          <w:szCs w:val="22"/>
        </w:rPr>
        <w:t>UNIVERSIDAD CATÓLICA DEL NORTE</w:t>
      </w:r>
      <w:r w:rsidR="00147B73" w:rsidRPr="00346BC1">
        <w:rPr>
          <w:rFonts w:ascii="Arial" w:eastAsia="Verdana" w:hAnsi="Arial" w:cs="Arial"/>
          <w:b/>
          <w:sz w:val="22"/>
          <w:szCs w:val="22"/>
        </w:rPr>
        <w:t>,</w:t>
      </w:r>
    </w:p>
    <w:p w14:paraId="71E635F8" w14:textId="75F76230" w:rsidR="00147B73" w:rsidRPr="00346BC1" w:rsidRDefault="00147B73" w:rsidP="00CA3EF8">
      <w:pPr>
        <w:widowControl w:val="0"/>
        <w:spacing w:line="276" w:lineRule="auto"/>
        <w:jc w:val="center"/>
        <w:rPr>
          <w:rFonts w:ascii="Arial" w:eastAsia="Verdana" w:hAnsi="Arial" w:cs="Arial"/>
          <w:b/>
          <w:sz w:val="22"/>
          <w:szCs w:val="22"/>
        </w:rPr>
      </w:pPr>
      <w:r w:rsidRPr="00346BC1">
        <w:rPr>
          <w:rFonts w:ascii="Arial" w:eastAsia="Verdana" w:hAnsi="Arial" w:cs="Arial"/>
          <w:b/>
          <w:sz w:val="22"/>
          <w:szCs w:val="22"/>
        </w:rPr>
        <w:t xml:space="preserve"> Y</w:t>
      </w:r>
    </w:p>
    <w:p w14:paraId="00836292" w14:textId="77777777" w:rsidR="003F7781" w:rsidRPr="00346BC1" w:rsidRDefault="003F7781" w:rsidP="003F7781">
      <w:pPr>
        <w:jc w:val="center"/>
        <w:rPr>
          <w:rFonts w:ascii="Arial" w:eastAsia="Times New Roman" w:hAnsi="Arial" w:cs="Arial"/>
          <w:sz w:val="22"/>
          <w:szCs w:val="22"/>
          <w:lang w:eastAsia="es-ES_tradnl"/>
        </w:rPr>
      </w:pPr>
      <w:r w:rsidRPr="00346BC1">
        <w:rPr>
          <w:rFonts w:ascii="Arial" w:eastAsia="Times New Roman" w:hAnsi="Arial" w:cs="Arial"/>
          <w:b/>
          <w:bCs/>
          <w:color w:val="000000"/>
          <w:sz w:val="22"/>
          <w:szCs w:val="22"/>
          <w:lang w:eastAsia="es-ES_tradnl"/>
        </w:rPr>
        <w:t>[NOMBRE EMPRESA, INSTITUCION O CENTRO]</w:t>
      </w:r>
    </w:p>
    <w:p w14:paraId="075B8F36" w14:textId="77777777" w:rsidR="002B2704" w:rsidRPr="00346BC1" w:rsidRDefault="002B2704" w:rsidP="002B2704">
      <w:pPr>
        <w:widowControl w:val="0"/>
        <w:spacing w:line="276" w:lineRule="auto"/>
        <w:jc w:val="center"/>
        <w:rPr>
          <w:rFonts w:ascii="Arial" w:eastAsia="Verdana" w:hAnsi="Arial" w:cs="Arial"/>
          <w:b/>
          <w:sz w:val="22"/>
          <w:szCs w:val="22"/>
        </w:rPr>
      </w:pPr>
    </w:p>
    <w:p w14:paraId="797602DD" w14:textId="2928DFB5" w:rsidR="00082C9D" w:rsidRPr="00346BC1" w:rsidRDefault="00082C9D" w:rsidP="00082C9D">
      <w:pPr>
        <w:pStyle w:val="NormalWeb"/>
        <w:spacing w:before="0" w:beforeAutospacing="0" w:after="0" w:afterAutospacing="0"/>
        <w:jc w:val="both"/>
        <w:rPr>
          <w:rFonts w:ascii="Arial" w:hAnsi="Arial" w:cs="Arial"/>
          <w:snapToGrid w:val="0"/>
          <w:color w:val="000000"/>
          <w:sz w:val="22"/>
          <w:szCs w:val="22"/>
        </w:rPr>
      </w:pPr>
      <w:r w:rsidRPr="00346BC1">
        <w:rPr>
          <w:rFonts w:ascii="Arial" w:hAnsi="Arial" w:cs="Arial"/>
          <w:sz w:val="22"/>
          <w:szCs w:val="22"/>
        </w:rPr>
        <w:t>En Antofagasta</w:t>
      </w:r>
      <w:r w:rsidRPr="00346BC1">
        <w:rPr>
          <w:rFonts w:ascii="Arial" w:hAnsi="Arial" w:cs="Arial"/>
          <w:sz w:val="22"/>
          <w:szCs w:val="22"/>
          <w:lang w:val="es-ES"/>
        </w:rPr>
        <w:t xml:space="preserve"> con fecha …. de …… del año 20..,</w:t>
      </w:r>
      <w:r w:rsidRPr="00346BC1">
        <w:rPr>
          <w:rFonts w:ascii="Arial" w:hAnsi="Arial" w:cs="Arial"/>
          <w:sz w:val="22"/>
          <w:szCs w:val="22"/>
        </w:rPr>
        <w:t>la</w:t>
      </w:r>
      <w:r w:rsidRPr="00346BC1">
        <w:rPr>
          <w:rFonts w:ascii="Arial" w:hAnsi="Arial" w:cs="Arial"/>
          <w:b/>
          <w:sz w:val="22"/>
          <w:szCs w:val="22"/>
        </w:rPr>
        <w:t xml:space="preserve"> UNIVERSIDAD CATÓLICA DEL NORTE, </w:t>
      </w:r>
      <w:r w:rsidRPr="00346BC1">
        <w:rPr>
          <w:rFonts w:ascii="Arial" w:hAnsi="Arial" w:cs="Arial"/>
          <w:sz w:val="22"/>
          <w:szCs w:val="22"/>
        </w:rPr>
        <w:t>Rol Único Tributario 81.518.400-9, representada por su Rector don</w:t>
      </w:r>
      <w:r w:rsidRPr="00346BC1">
        <w:rPr>
          <w:rFonts w:ascii="Arial" w:hAnsi="Arial" w:cs="Arial"/>
          <w:b/>
          <w:sz w:val="22"/>
          <w:szCs w:val="22"/>
        </w:rPr>
        <w:t xml:space="preserve"> Jorge Tabilo Álvarez,</w:t>
      </w:r>
      <w:r w:rsidRPr="00346BC1">
        <w:rPr>
          <w:rFonts w:ascii="Arial" w:hAnsi="Arial" w:cs="Arial"/>
          <w:sz w:val="22"/>
          <w:szCs w:val="22"/>
        </w:rPr>
        <w:t xml:space="preserve"> cédula nacional de identidad 6.660.784-4, ambos con domicilio en Av. Angamos 0610, comuna de Antofagasta, en adelante también la </w:t>
      </w:r>
      <w:r w:rsidRPr="00346BC1">
        <w:rPr>
          <w:rFonts w:ascii="Arial" w:hAnsi="Arial" w:cs="Arial"/>
          <w:b/>
          <w:sz w:val="22"/>
          <w:szCs w:val="22"/>
        </w:rPr>
        <w:t>“Universidad”</w:t>
      </w:r>
      <w:r w:rsidRPr="00346BC1">
        <w:rPr>
          <w:rFonts w:ascii="Arial" w:hAnsi="Arial" w:cs="Arial"/>
          <w:sz w:val="22"/>
          <w:szCs w:val="22"/>
        </w:rPr>
        <w:t xml:space="preserve"> o la </w:t>
      </w:r>
      <w:r w:rsidRPr="00346BC1">
        <w:rPr>
          <w:rFonts w:ascii="Arial" w:hAnsi="Arial" w:cs="Arial"/>
          <w:b/>
          <w:sz w:val="22"/>
          <w:szCs w:val="22"/>
        </w:rPr>
        <w:t>“UCN”</w:t>
      </w:r>
      <w:r w:rsidRPr="00346BC1">
        <w:rPr>
          <w:rFonts w:ascii="Arial" w:hAnsi="Arial" w:cs="Arial"/>
          <w:sz w:val="22"/>
          <w:szCs w:val="22"/>
        </w:rPr>
        <w:t>;</w:t>
      </w:r>
      <w:r w:rsidRPr="00346BC1">
        <w:rPr>
          <w:rFonts w:ascii="Arial" w:hAnsi="Arial" w:cs="Arial"/>
          <w:snapToGrid w:val="0"/>
          <w:color w:val="000000"/>
          <w:sz w:val="22"/>
          <w:szCs w:val="22"/>
        </w:rPr>
        <w:t xml:space="preserve"> y por la otra parte, </w:t>
      </w:r>
      <w:r w:rsidRPr="00346BC1">
        <w:rPr>
          <w:rFonts w:ascii="Arial" w:hAnsi="Arial" w:cs="Arial"/>
          <w:b/>
          <w:bCs/>
          <w:color w:val="000000"/>
          <w:sz w:val="22"/>
          <w:szCs w:val="22"/>
        </w:rPr>
        <w:t>[Nombre de empresa, institución o centro]</w:t>
      </w:r>
      <w:r w:rsidRPr="00346BC1">
        <w:rPr>
          <w:rFonts w:ascii="Arial" w:hAnsi="Arial" w:cs="Arial"/>
          <w:color w:val="000000"/>
          <w:sz w:val="22"/>
          <w:szCs w:val="22"/>
        </w:rPr>
        <w:t>, Rol Único Tributario N˚ ………………. representada para este acto por don/ña</w:t>
      </w:r>
      <w:r w:rsidRPr="00346BC1">
        <w:rPr>
          <w:rFonts w:ascii="Arial" w:hAnsi="Arial" w:cs="Arial"/>
          <w:b/>
          <w:bCs/>
          <w:color w:val="000000"/>
          <w:sz w:val="22"/>
          <w:szCs w:val="22"/>
        </w:rPr>
        <w:t xml:space="preserve"> ……………., </w:t>
      </w:r>
      <w:r w:rsidRPr="00346BC1">
        <w:rPr>
          <w:rFonts w:ascii="Arial" w:hAnsi="Arial" w:cs="Arial"/>
          <w:color w:val="000000"/>
          <w:sz w:val="22"/>
          <w:szCs w:val="22"/>
        </w:rPr>
        <w:t xml:space="preserve">cédula nacional de identidad N˚ ………………. ambos con domicilio en …. ……………… ………,  comuna de ………, ciudad de ……………… en adelante también </w:t>
      </w:r>
      <w:r w:rsidRPr="00346BC1">
        <w:rPr>
          <w:rFonts w:ascii="Arial" w:hAnsi="Arial" w:cs="Arial"/>
          <w:b/>
          <w:bCs/>
          <w:color w:val="000000"/>
          <w:sz w:val="22"/>
          <w:szCs w:val="22"/>
        </w:rPr>
        <w:t>[La empresa/el Instituto/el Centro]</w:t>
      </w:r>
      <w:r w:rsidRPr="00346BC1">
        <w:rPr>
          <w:rFonts w:ascii="Arial" w:hAnsi="Arial" w:cs="Arial"/>
          <w:b/>
          <w:bCs/>
          <w:snapToGrid w:val="0"/>
          <w:color w:val="000000"/>
          <w:sz w:val="22"/>
          <w:szCs w:val="22"/>
        </w:rPr>
        <w:t>,</w:t>
      </w:r>
      <w:r w:rsidRPr="00346BC1">
        <w:rPr>
          <w:rFonts w:ascii="Arial" w:hAnsi="Arial" w:cs="Arial"/>
          <w:snapToGrid w:val="0"/>
          <w:color w:val="000000"/>
          <w:sz w:val="22"/>
          <w:szCs w:val="22"/>
        </w:rPr>
        <w:t xml:space="preserve"> y en adelante ambos, conjunta e indistintamente denominados como “las Partes”.</w:t>
      </w:r>
    </w:p>
    <w:p w14:paraId="74471F60" w14:textId="77777777" w:rsidR="00346BC1" w:rsidRPr="00346BC1" w:rsidRDefault="00346BC1" w:rsidP="00346BC1">
      <w:pPr>
        <w:jc w:val="both"/>
        <w:rPr>
          <w:rFonts w:ascii="Arial" w:hAnsi="Arial" w:cs="Arial"/>
          <w:sz w:val="22"/>
          <w:szCs w:val="22"/>
        </w:rPr>
      </w:pPr>
    </w:p>
    <w:p w14:paraId="678B90A5" w14:textId="77777777" w:rsidR="00346BC1" w:rsidRPr="00346BC1" w:rsidRDefault="00346BC1" w:rsidP="00346BC1">
      <w:pPr>
        <w:jc w:val="both"/>
        <w:rPr>
          <w:rFonts w:ascii="Arial" w:hAnsi="Arial" w:cs="Arial"/>
          <w:sz w:val="22"/>
          <w:szCs w:val="22"/>
        </w:rPr>
      </w:pPr>
      <w:r w:rsidRPr="00346BC1">
        <w:rPr>
          <w:rFonts w:ascii="Arial" w:hAnsi="Arial" w:cs="Arial"/>
          <w:b/>
          <w:sz w:val="22"/>
          <w:szCs w:val="22"/>
        </w:rPr>
        <w:t>CONSIDERANDO</w:t>
      </w:r>
      <w:r w:rsidRPr="00346BC1">
        <w:rPr>
          <w:rFonts w:ascii="Arial" w:hAnsi="Arial" w:cs="Arial"/>
          <w:sz w:val="22"/>
          <w:szCs w:val="22"/>
        </w:rPr>
        <w:t>,</w:t>
      </w:r>
    </w:p>
    <w:p w14:paraId="703903FF" w14:textId="77777777" w:rsidR="00346BC1" w:rsidRPr="00346BC1" w:rsidRDefault="00346BC1" w:rsidP="00346BC1">
      <w:pPr>
        <w:pStyle w:val="Prrafodelista"/>
        <w:numPr>
          <w:ilvl w:val="0"/>
          <w:numId w:val="18"/>
        </w:numPr>
        <w:spacing w:line="276" w:lineRule="auto"/>
        <w:jc w:val="both"/>
        <w:rPr>
          <w:rFonts w:ascii="Arial" w:hAnsi="Arial" w:cs="Arial"/>
          <w:sz w:val="22"/>
          <w:szCs w:val="22"/>
        </w:rPr>
      </w:pPr>
      <w:r w:rsidRPr="00346BC1">
        <w:rPr>
          <w:rFonts w:ascii="Arial" w:hAnsi="Arial" w:cs="Arial"/>
          <w:sz w:val="22"/>
          <w:szCs w:val="22"/>
        </w:rPr>
        <w:t>Que la Universidad</w:t>
      </w:r>
      <w:r w:rsidRPr="00346BC1">
        <w:rPr>
          <w:rFonts w:ascii="Arial" w:hAnsi="Arial" w:cs="Arial"/>
          <w:b/>
          <w:sz w:val="22"/>
          <w:szCs w:val="22"/>
        </w:rPr>
        <w:t xml:space="preserve"> </w:t>
      </w:r>
      <w:r w:rsidRPr="00346BC1">
        <w:rPr>
          <w:rFonts w:ascii="Arial" w:hAnsi="Arial" w:cs="Arial"/>
          <w:sz w:val="22"/>
          <w:szCs w:val="22"/>
        </w:rPr>
        <w:t>es una institución de educación superior que desarrolla actividades de investigación, formación y desarrollo científico y tecnológico en diversas áreas;</w:t>
      </w:r>
    </w:p>
    <w:p w14:paraId="565B49B8" w14:textId="77777777" w:rsidR="00346BC1" w:rsidRPr="00346BC1" w:rsidRDefault="00346BC1" w:rsidP="00346BC1">
      <w:pPr>
        <w:pStyle w:val="Prrafodelista"/>
        <w:numPr>
          <w:ilvl w:val="0"/>
          <w:numId w:val="18"/>
        </w:numPr>
        <w:spacing w:line="276" w:lineRule="auto"/>
        <w:jc w:val="both"/>
        <w:rPr>
          <w:rFonts w:ascii="Arial" w:hAnsi="Arial" w:cs="Arial"/>
          <w:sz w:val="22"/>
          <w:szCs w:val="22"/>
        </w:rPr>
      </w:pPr>
      <w:r w:rsidRPr="00346BC1">
        <w:rPr>
          <w:rFonts w:ascii="Arial" w:hAnsi="Arial" w:cs="Arial"/>
          <w:sz w:val="22"/>
          <w:szCs w:val="22"/>
        </w:rPr>
        <w:t xml:space="preserve">Que como consecuencia de sus actividades de investigación surge la Tecnología denominada </w:t>
      </w:r>
      <w:r w:rsidRPr="00346BC1">
        <w:rPr>
          <w:rFonts w:ascii="Arial" w:hAnsi="Arial" w:cs="Arial"/>
          <w:b/>
          <w:sz w:val="22"/>
          <w:szCs w:val="22"/>
          <w:highlight w:val="lightGray"/>
        </w:rPr>
        <w:t>[“agregar nombre de la tecnología”]</w:t>
      </w:r>
      <w:r w:rsidRPr="00346BC1">
        <w:rPr>
          <w:rFonts w:ascii="Arial" w:hAnsi="Arial" w:cs="Arial"/>
          <w:sz w:val="22"/>
          <w:szCs w:val="22"/>
          <w:highlight w:val="lightGray"/>
        </w:rPr>
        <w:t>,</w:t>
      </w:r>
      <w:r w:rsidRPr="00346BC1">
        <w:rPr>
          <w:rFonts w:ascii="Arial" w:hAnsi="Arial" w:cs="Arial"/>
          <w:sz w:val="22"/>
          <w:szCs w:val="22"/>
        </w:rPr>
        <w:t xml:space="preserve"> cuyo titular es la Universidad;</w:t>
      </w:r>
    </w:p>
    <w:p w14:paraId="0727E9E5" w14:textId="77777777" w:rsidR="00346BC1" w:rsidRPr="00346BC1" w:rsidRDefault="00346BC1" w:rsidP="00346BC1">
      <w:pPr>
        <w:pStyle w:val="Prrafodelista"/>
        <w:numPr>
          <w:ilvl w:val="0"/>
          <w:numId w:val="18"/>
        </w:numPr>
        <w:spacing w:line="276" w:lineRule="auto"/>
        <w:jc w:val="both"/>
        <w:rPr>
          <w:rFonts w:ascii="Arial" w:hAnsi="Arial" w:cs="Arial"/>
          <w:sz w:val="22"/>
          <w:szCs w:val="22"/>
        </w:rPr>
      </w:pPr>
      <w:r w:rsidRPr="00346BC1">
        <w:rPr>
          <w:rFonts w:ascii="Arial" w:hAnsi="Arial" w:cs="Arial"/>
          <w:sz w:val="22"/>
          <w:szCs w:val="22"/>
        </w:rPr>
        <w:t xml:space="preserve">Que </w:t>
      </w:r>
      <w:r w:rsidRPr="00346BC1">
        <w:rPr>
          <w:rFonts w:ascii="Arial" w:hAnsi="Arial" w:cs="Arial"/>
          <w:sz w:val="22"/>
          <w:szCs w:val="22"/>
          <w:highlight w:val="lightGray"/>
        </w:rPr>
        <w:t>[agregar]</w:t>
      </w:r>
      <w:r w:rsidRPr="00346BC1">
        <w:rPr>
          <w:rFonts w:ascii="Arial" w:hAnsi="Arial" w:cs="Arial"/>
          <w:sz w:val="22"/>
          <w:szCs w:val="22"/>
        </w:rPr>
        <w:t xml:space="preserve"> es una empresa del rubro de </w:t>
      </w:r>
      <w:r w:rsidRPr="00346BC1">
        <w:rPr>
          <w:rFonts w:ascii="Arial" w:hAnsi="Arial" w:cs="Arial"/>
          <w:sz w:val="22"/>
          <w:szCs w:val="22"/>
          <w:highlight w:val="lightGray"/>
        </w:rPr>
        <w:t>[agregar],</w:t>
      </w:r>
      <w:r w:rsidRPr="00346BC1">
        <w:rPr>
          <w:rFonts w:ascii="Arial" w:hAnsi="Arial" w:cs="Arial"/>
          <w:sz w:val="22"/>
          <w:szCs w:val="22"/>
        </w:rPr>
        <w:t xml:space="preserve"> que tiene por objeto </w:t>
      </w:r>
      <w:r w:rsidRPr="00346BC1">
        <w:rPr>
          <w:rFonts w:ascii="Arial" w:hAnsi="Arial" w:cs="Arial"/>
          <w:sz w:val="22"/>
          <w:szCs w:val="22"/>
          <w:highlight w:val="lightGray"/>
        </w:rPr>
        <w:t>[hacer breve descripción de la empresa y su misión];</w:t>
      </w:r>
    </w:p>
    <w:p w14:paraId="2144A5B3" w14:textId="77777777" w:rsidR="00346BC1" w:rsidRPr="00346BC1" w:rsidRDefault="00346BC1" w:rsidP="00346BC1">
      <w:pPr>
        <w:numPr>
          <w:ilvl w:val="0"/>
          <w:numId w:val="18"/>
        </w:numPr>
        <w:spacing w:line="276" w:lineRule="auto"/>
        <w:contextualSpacing/>
        <w:jc w:val="both"/>
        <w:rPr>
          <w:rFonts w:ascii="Arial" w:hAnsi="Arial" w:cs="Arial"/>
          <w:sz w:val="22"/>
          <w:szCs w:val="22"/>
        </w:rPr>
      </w:pPr>
      <w:r w:rsidRPr="00346BC1">
        <w:rPr>
          <w:rFonts w:ascii="Arial" w:hAnsi="Arial" w:cs="Arial"/>
          <w:sz w:val="22"/>
          <w:szCs w:val="22"/>
        </w:rPr>
        <w:t>Que la Empresa desea obtener una licencia sobre la Tecnología, para usar, producir y comercializar y vender productos y servicios en base a la Tecnología.</w:t>
      </w:r>
    </w:p>
    <w:p w14:paraId="61957DA5" w14:textId="77777777" w:rsidR="00346BC1" w:rsidRPr="00346BC1" w:rsidRDefault="00346BC1" w:rsidP="00346BC1">
      <w:pPr>
        <w:spacing w:line="276" w:lineRule="auto"/>
        <w:contextualSpacing/>
        <w:jc w:val="both"/>
        <w:rPr>
          <w:rFonts w:ascii="Arial" w:hAnsi="Arial" w:cs="Arial"/>
          <w:sz w:val="22"/>
          <w:szCs w:val="22"/>
        </w:rPr>
      </w:pPr>
    </w:p>
    <w:p w14:paraId="3F0216EE" w14:textId="77777777" w:rsidR="00346BC1" w:rsidRPr="00346BC1" w:rsidRDefault="00346BC1" w:rsidP="00346BC1">
      <w:pPr>
        <w:widowControl w:val="0"/>
        <w:jc w:val="both"/>
        <w:rPr>
          <w:rFonts w:ascii="Arial" w:hAnsi="Arial" w:cs="Arial"/>
          <w:sz w:val="22"/>
          <w:szCs w:val="22"/>
          <w:lang w:val="es-MX"/>
        </w:rPr>
      </w:pPr>
      <w:r w:rsidRPr="00346BC1">
        <w:rPr>
          <w:rFonts w:ascii="Arial" w:hAnsi="Arial" w:cs="Arial"/>
          <w:sz w:val="22"/>
          <w:szCs w:val="22"/>
          <w:lang w:val="es-MX"/>
        </w:rPr>
        <w:t>Ahora, en virtud de lo anterior, las Partes acuerdan que la relación entre ellas estará sujeta a los términos y condiciones de este Contrato:</w:t>
      </w:r>
    </w:p>
    <w:p w14:paraId="4E368931" w14:textId="77777777" w:rsidR="00346BC1" w:rsidRPr="00346BC1" w:rsidRDefault="00346BC1" w:rsidP="00346BC1">
      <w:pPr>
        <w:spacing w:line="276" w:lineRule="auto"/>
        <w:contextualSpacing/>
        <w:jc w:val="both"/>
        <w:rPr>
          <w:rFonts w:ascii="Arial" w:hAnsi="Arial" w:cs="Arial"/>
          <w:sz w:val="22"/>
          <w:szCs w:val="22"/>
        </w:rPr>
      </w:pPr>
    </w:p>
    <w:p w14:paraId="1D3A09C0" w14:textId="77777777" w:rsidR="00346BC1" w:rsidRPr="00346BC1" w:rsidRDefault="00346BC1" w:rsidP="00346BC1">
      <w:pPr>
        <w:jc w:val="both"/>
        <w:rPr>
          <w:rFonts w:ascii="Arial" w:hAnsi="Arial" w:cs="Arial"/>
          <w:sz w:val="22"/>
          <w:szCs w:val="22"/>
        </w:rPr>
      </w:pPr>
      <w:r w:rsidRPr="00346BC1">
        <w:rPr>
          <w:rFonts w:ascii="Arial" w:eastAsia="Times" w:hAnsi="Arial" w:cs="Arial"/>
          <w:b/>
          <w:sz w:val="22"/>
          <w:szCs w:val="22"/>
        </w:rPr>
        <w:t xml:space="preserve">PRIMERA. </w:t>
      </w:r>
      <w:r w:rsidRPr="00346BC1">
        <w:rPr>
          <w:rFonts w:ascii="Arial" w:hAnsi="Arial" w:cs="Arial"/>
          <w:b/>
          <w:sz w:val="22"/>
          <w:szCs w:val="22"/>
        </w:rPr>
        <w:t>Definiciones.</w:t>
      </w:r>
    </w:p>
    <w:p w14:paraId="5694C245" w14:textId="77777777" w:rsidR="00346BC1" w:rsidRPr="00346BC1" w:rsidRDefault="00346BC1" w:rsidP="00346BC1">
      <w:pPr>
        <w:jc w:val="both"/>
        <w:rPr>
          <w:rFonts w:ascii="Arial" w:hAnsi="Arial" w:cs="Arial"/>
          <w:sz w:val="22"/>
          <w:szCs w:val="22"/>
        </w:rPr>
      </w:pPr>
      <w:r w:rsidRPr="00346BC1">
        <w:rPr>
          <w:rFonts w:ascii="Arial" w:hAnsi="Arial" w:cs="Arial"/>
          <w:sz w:val="22"/>
          <w:szCs w:val="22"/>
        </w:rPr>
        <w:t>Se deja expresa constancia que los siguientes términos tendrán los significados que a continuación se especifican:</w:t>
      </w:r>
    </w:p>
    <w:p w14:paraId="23EDC1C3" w14:textId="77777777" w:rsidR="00346BC1" w:rsidRPr="00346BC1" w:rsidRDefault="00346BC1" w:rsidP="00346BC1">
      <w:pPr>
        <w:pStyle w:val="Prrafodelista"/>
        <w:numPr>
          <w:ilvl w:val="0"/>
          <w:numId w:val="19"/>
        </w:numPr>
        <w:spacing w:line="276" w:lineRule="auto"/>
        <w:jc w:val="both"/>
        <w:rPr>
          <w:rFonts w:ascii="Arial" w:hAnsi="Arial" w:cs="Arial"/>
          <w:sz w:val="22"/>
          <w:szCs w:val="22"/>
        </w:rPr>
      </w:pPr>
      <w:r w:rsidRPr="00346BC1">
        <w:rPr>
          <w:rFonts w:ascii="Arial" w:hAnsi="Arial" w:cs="Arial"/>
          <w:b/>
          <w:sz w:val="22"/>
          <w:szCs w:val="22"/>
        </w:rPr>
        <w:t>“Tecnología”,</w:t>
      </w:r>
      <w:r w:rsidRPr="00346BC1">
        <w:rPr>
          <w:rFonts w:ascii="Arial" w:hAnsi="Arial" w:cs="Arial"/>
          <w:sz w:val="22"/>
          <w:szCs w:val="22"/>
        </w:rPr>
        <w:t xml:space="preserve"> corresponde a </w:t>
      </w:r>
      <w:r w:rsidRPr="00346BC1">
        <w:rPr>
          <w:rFonts w:ascii="Arial" w:hAnsi="Arial" w:cs="Arial"/>
          <w:b/>
          <w:sz w:val="22"/>
          <w:szCs w:val="22"/>
          <w:highlight w:val="lightGray"/>
        </w:rPr>
        <w:t>[“agregar nombre de la tecnología”]</w:t>
      </w:r>
      <w:r w:rsidRPr="00346BC1">
        <w:rPr>
          <w:rFonts w:ascii="Arial" w:hAnsi="Arial" w:cs="Arial"/>
          <w:sz w:val="22"/>
          <w:szCs w:val="22"/>
          <w:highlight w:val="lightGray"/>
        </w:rPr>
        <w:t>.</w:t>
      </w:r>
      <w:r w:rsidRPr="00346BC1">
        <w:rPr>
          <w:rFonts w:ascii="Arial" w:hAnsi="Arial" w:cs="Arial"/>
          <w:sz w:val="22"/>
          <w:szCs w:val="22"/>
        </w:rPr>
        <w:t xml:space="preserve"> </w:t>
      </w:r>
    </w:p>
    <w:p w14:paraId="732F1082" w14:textId="77777777" w:rsidR="00346BC1" w:rsidRPr="00346BC1" w:rsidRDefault="00346BC1" w:rsidP="00346BC1">
      <w:pPr>
        <w:pStyle w:val="Prrafodelista"/>
        <w:numPr>
          <w:ilvl w:val="0"/>
          <w:numId w:val="19"/>
        </w:numPr>
        <w:spacing w:line="276" w:lineRule="auto"/>
        <w:jc w:val="both"/>
        <w:rPr>
          <w:rFonts w:ascii="Arial" w:hAnsi="Arial" w:cs="Arial"/>
          <w:sz w:val="22"/>
          <w:szCs w:val="22"/>
        </w:rPr>
      </w:pPr>
      <w:r w:rsidRPr="00346BC1">
        <w:rPr>
          <w:rFonts w:ascii="Arial" w:hAnsi="Arial" w:cs="Arial"/>
          <w:b/>
          <w:sz w:val="22"/>
          <w:szCs w:val="22"/>
        </w:rPr>
        <w:t>“PI”</w:t>
      </w:r>
      <w:r w:rsidRPr="00346BC1">
        <w:rPr>
          <w:rFonts w:ascii="Arial" w:hAnsi="Arial" w:cs="Arial"/>
          <w:sz w:val="22"/>
          <w:szCs w:val="22"/>
        </w:rPr>
        <w:t>, se refiere a los derechos de propiedad intelectual, industrial u otra protección análoga que recaen o puedan recaer sobre la Tecnología objeto de este Acuerdo</w:t>
      </w:r>
    </w:p>
    <w:p w14:paraId="6F992DAE" w14:textId="77777777" w:rsidR="00346BC1" w:rsidRPr="00346BC1" w:rsidRDefault="00346BC1" w:rsidP="00346BC1">
      <w:pPr>
        <w:pStyle w:val="Prrafodelista"/>
        <w:numPr>
          <w:ilvl w:val="0"/>
          <w:numId w:val="19"/>
        </w:numPr>
        <w:spacing w:line="276" w:lineRule="auto"/>
        <w:jc w:val="both"/>
        <w:rPr>
          <w:rFonts w:ascii="Arial" w:hAnsi="Arial" w:cs="Arial"/>
          <w:sz w:val="22"/>
          <w:szCs w:val="22"/>
        </w:rPr>
      </w:pPr>
      <w:r w:rsidRPr="00346BC1">
        <w:rPr>
          <w:rFonts w:ascii="Arial" w:hAnsi="Arial" w:cs="Arial"/>
          <w:b/>
          <w:sz w:val="22"/>
          <w:szCs w:val="22"/>
        </w:rPr>
        <w:t>“Opción de licenciamiento”</w:t>
      </w:r>
      <w:r w:rsidRPr="00346BC1">
        <w:rPr>
          <w:rFonts w:ascii="Arial" w:hAnsi="Arial" w:cs="Arial"/>
          <w:sz w:val="22"/>
          <w:szCs w:val="22"/>
        </w:rPr>
        <w:t>, corresponde a aquel derecho preferente para suscribir un contrato de licencia respecto a la Tecnología, dentro del plazo y términos señalados en el presente Instrumento</w:t>
      </w:r>
    </w:p>
    <w:p w14:paraId="627A6020" w14:textId="77777777" w:rsidR="00346BC1" w:rsidRPr="00346BC1" w:rsidRDefault="00346BC1" w:rsidP="00346BC1">
      <w:pPr>
        <w:pStyle w:val="Prrafodelista"/>
        <w:numPr>
          <w:ilvl w:val="0"/>
          <w:numId w:val="19"/>
        </w:numPr>
        <w:spacing w:line="276" w:lineRule="auto"/>
        <w:jc w:val="both"/>
        <w:rPr>
          <w:rFonts w:ascii="Arial" w:hAnsi="Arial" w:cs="Arial"/>
          <w:sz w:val="22"/>
          <w:szCs w:val="22"/>
        </w:rPr>
      </w:pPr>
      <w:r w:rsidRPr="00346BC1">
        <w:rPr>
          <w:rFonts w:ascii="Arial" w:hAnsi="Arial" w:cs="Arial"/>
          <w:b/>
          <w:sz w:val="22"/>
          <w:szCs w:val="22"/>
        </w:rPr>
        <w:t>“Oferta de licenciamiento”</w:t>
      </w:r>
      <w:r w:rsidRPr="00346BC1">
        <w:rPr>
          <w:rFonts w:ascii="Arial" w:hAnsi="Arial" w:cs="Arial"/>
          <w:sz w:val="22"/>
          <w:szCs w:val="22"/>
        </w:rPr>
        <w:t xml:space="preserve">, se refiere al documento </w:t>
      </w:r>
      <w:r w:rsidRPr="00346BC1">
        <w:rPr>
          <w:rFonts w:ascii="Arial" w:eastAsia="Times" w:hAnsi="Arial" w:cs="Arial"/>
          <w:sz w:val="22"/>
          <w:szCs w:val="22"/>
        </w:rPr>
        <w:t>suscrito por el representante legal de la Empresa o de un tercero, donde se exprese la voluntad real y seria de licenciar la Tecnología y contenga, además, las condiciones establecidas en el presente Instrumento.</w:t>
      </w:r>
    </w:p>
    <w:p w14:paraId="0BC68578" w14:textId="77777777" w:rsidR="00346BC1" w:rsidRPr="00346BC1" w:rsidRDefault="00346BC1" w:rsidP="00346BC1">
      <w:pPr>
        <w:pStyle w:val="Prrafodelista"/>
        <w:numPr>
          <w:ilvl w:val="0"/>
          <w:numId w:val="19"/>
        </w:numPr>
        <w:spacing w:line="276" w:lineRule="auto"/>
        <w:jc w:val="both"/>
        <w:rPr>
          <w:rFonts w:ascii="Arial" w:hAnsi="Arial" w:cs="Arial"/>
          <w:sz w:val="22"/>
          <w:szCs w:val="22"/>
        </w:rPr>
      </w:pPr>
      <w:r w:rsidRPr="00346BC1">
        <w:rPr>
          <w:rFonts w:ascii="Arial" w:hAnsi="Arial" w:cs="Arial"/>
          <w:b/>
          <w:sz w:val="22"/>
          <w:szCs w:val="22"/>
        </w:rPr>
        <w:lastRenderedPageBreak/>
        <w:t>“Acuerdo”, “Instrumento” o “Contrato”;</w:t>
      </w:r>
      <w:r w:rsidRPr="00346BC1">
        <w:rPr>
          <w:rFonts w:ascii="Arial" w:hAnsi="Arial" w:cs="Arial"/>
          <w:sz w:val="22"/>
          <w:szCs w:val="22"/>
        </w:rPr>
        <w:t xml:space="preserve"> corresponde a este Contrato de Opción de licenciamiento. </w:t>
      </w:r>
    </w:p>
    <w:p w14:paraId="59FAF7E7" w14:textId="77777777" w:rsidR="00346BC1" w:rsidRPr="00346BC1" w:rsidRDefault="00346BC1" w:rsidP="00346BC1">
      <w:pPr>
        <w:spacing w:line="276" w:lineRule="auto"/>
        <w:contextualSpacing/>
        <w:jc w:val="both"/>
        <w:rPr>
          <w:rFonts w:ascii="Arial" w:eastAsia="Times" w:hAnsi="Arial" w:cs="Arial"/>
          <w:b/>
          <w:sz w:val="22"/>
          <w:szCs w:val="22"/>
        </w:rPr>
      </w:pPr>
    </w:p>
    <w:p w14:paraId="0C053250" w14:textId="77777777" w:rsidR="00346BC1" w:rsidRPr="00346BC1" w:rsidRDefault="00346BC1" w:rsidP="00346BC1">
      <w:pPr>
        <w:spacing w:line="276" w:lineRule="auto"/>
        <w:contextualSpacing/>
        <w:jc w:val="both"/>
        <w:rPr>
          <w:rFonts w:ascii="Arial" w:eastAsia="Times" w:hAnsi="Arial" w:cs="Arial"/>
          <w:b/>
          <w:sz w:val="22"/>
          <w:szCs w:val="22"/>
        </w:rPr>
      </w:pPr>
    </w:p>
    <w:p w14:paraId="3E67CEED" w14:textId="77777777" w:rsidR="00346BC1" w:rsidRPr="00346BC1" w:rsidRDefault="00346BC1" w:rsidP="00346BC1">
      <w:pPr>
        <w:spacing w:line="276" w:lineRule="auto"/>
        <w:contextualSpacing/>
        <w:jc w:val="both"/>
        <w:rPr>
          <w:rFonts w:ascii="Arial" w:hAnsi="Arial" w:cs="Arial"/>
          <w:sz w:val="22"/>
          <w:szCs w:val="22"/>
        </w:rPr>
      </w:pPr>
      <w:r w:rsidRPr="00346BC1">
        <w:rPr>
          <w:rFonts w:ascii="Arial" w:eastAsia="Times" w:hAnsi="Arial" w:cs="Arial"/>
          <w:b/>
          <w:sz w:val="22"/>
          <w:szCs w:val="22"/>
        </w:rPr>
        <w:t>SEGUNDA. Objeto del Contrato.</w:t>
      </w:r>
    </w:p>
    <w:p w14:paraId="2F7A25DA" w14:textId="77777777" w:rsidR="00346BC1" w:rsidRPr="00346BC1" w:rsidRDefault="00346BC1" w:rsidP="00346BC1">
      <w:pPr>
        <w:spacing w:after="120" w:line="276" w:lineRule="auto"/>
        <w:contextualSpacing/>
        <w:jc w:val="both"/>
        <w:rPr>
          <w:rFonts w:ascii="Arial" w:eastAsia="Verdana" w:hAnsi="Arial" w:cs="Arial"/>
          <w:sz w:val="22"/>
          <w:szCs w:val="22"/>
        </w:rPr>
      </w:pPr>
      <w:r w:rsidRPr="00346BC1">
        <w:rPr>
          <w:rFonts w:ascii="Arial" w:eastAsia="Verdana" w:hAnsi="Arial" w:cs="Arial"/>
          <w:sz w:val="22"/>
          <w:szCs w:val="22"/>
        </w:rPr>
        <w:t xml:space="preserve">El presente instrumento tiene por objeto regular entre las Partes el derecho de la Empresa a ejercer una opción de licenciamiento de la Tecnología perteneciente a la Universidad. </w:t>
      </w:r>
      <w:r w:rsidRPr="00346BC1">
        <w:rPr>
          <w:rFonts w:ascii="Arial" w:eastAsia="Times" w:hAnsi="Arial" w:cs="Arial"/>
          <w:sz w:val="22"/>
          <w:szCs w:val="22"/>
        </w:rPr>
        <w:t>En particular, se regularán los términos, plazo y condiciones bajo las cuales la Empresa podrá ejercer dicha opción de licenciamiento.</w:t>
      </w:r>
    </w:p>
    <w:p w14:paraId="7C0AE82B" w14:textId="77777777" w:rsidR="00346BC1" w:rsidRPr="00346BC1" w:rsidRDefault="00346BC1" w:rsidP="00346BC1">
      <w:pPr>
        <w:tabs>
          <w:tab w:val="left" w:pos="426"/>
        </w:tabs>
        <w:spacing w:before="120" w:after="120" w:line="276" w:lineRule="auto"/>
        <w:ind w:right="10"/>
        <w:contextualSpacing/>
        <w:jc w:val="both"/>
        <w:rPr>
          <w:rFonts w:ascii="Arial" w:hAnsi="Arial" w:cs="Arial"/>
          <w:sz w:val="22"/>
          <w:szCs w:val="22"/>
        </w:rPr>
      </w:pPr>
    </w:p>
    <w:p w14:paraId="4979C0DE" w14:textId="77777777" w:rsidR="00346BC1" w:rsidRPr="00346BC1" w:rsidRDefault="00346BC1" w:rsidP="00346BC1">
      <w:pPr>
        <w:spacing w:after="120" w:line="276" w:lineRule="auto"/>
        <w:contextualSpacing/>
        <w:jc w:val="both"/>
        <w:rPr>
          <w:rFonts w:ascii="Arial" w:hAnsi="Arial" w:cs="Arial"/>
          <w:sz w:val="22"/>
          <w:szCs w:val="22"/>
        </w:rPr>
      </w:pPr>
      <w:r w:rsidRPr="00346BC1">
        <w:rPr>
          <w:rFonts w:ascii="Arial" w:eastAsia="Times" w:hAnsi="Arial" w:cs="Arial"/>
          <w:b/>
          <w:sz w:val="22"/>
          <w:szCs w:val="22"/>
        </w:rPr>
        <w:t>TERCERA. Opción de licenciamiento.</w:t>
      </w:r>
    </w:p>
    <w:p w14:paraId="5EE8D93E" w14:textId="77777777" w:rsidR="00346BC1" w:rsidRPr="00346BC1" w:rsidRDefault="00346BC1" w:rsidP="00346BC1">
      <w:pPr>
        <w:spacing w:after="120" w:line="276" w:lineRule="auto"/>
        <w:contextualSpacing/>
        <w:jc w:val="both"/>
        <w:rPr>
          <w:rFonts w:ascii="Arial" w:eastAsia="Times" w:hAnsi="Arial" w:cs="Arial"/>
          <w:sz w:val="22"/>
          <w:szCs w:val="22"/>
        </w:rPr>
      </w:pPr>
      <w:r w:rsidRPr="00346BC1">
        <w:rPr>
          <w:rFonts w:ascii="Arial" w:hAnsi="Arial" w:cs="Arial"/>
          <w:sz w:val="22"/>
          <w:szCs w:val="22"/>
        </w:rPr>
        <w:t xml:space="preserve">La Universidad, sujeto a los términos y condiciones de este Contrato, le otorga a la Empresa una opción personal y exclusiva para obtener una licencia sobre la Tecnología, de acuerdo a los términos señalados en la cláusula cuarta de este Contrato. Esta opción le otorga a la Empresa el derecho preferente para </w:t>
      </w:r>
      <w:r w:rsidRPr="00346BC1">
        <w:rPr>
          <w:rFonts w:ascii="Arial" w:eastAsia="Times" w:hAnsi="Arial" w:cs="Arial"/>
          <w:sz w:val="22"/>
          <w:szCs w:val="22"/>
        </w:rPr>
        <w:t>suscribir un contrato de licencia, dentro del plazo y términos señalados en el presente instrumento.</w:t>
      </w:r>
    </w:p>
    <w:p w14:paraId="25E2FC23" w14:textId="77777777" w:rsidR="00346BC1" w:rsidRPr="00346BC1" w:rsidRDefault="00346BC1" w:rsidP="00346BC1">
      <w:pPr>
        <w:spacing w:after="120" w:line="276" w:lineRule="auto"/>
        <w:contextualSpacing/>
        <w:jc w:val="both"/>
        <w:rPr>
          <w:rFonts w:ascii="Arial" w:hAnsi="Arial" w:cs="Arial"/>
          <w:sz w:val="22"/>
          <w:szCs w:val="22"/>
        </w:rPr>
      </w:pPr>
    </w:p>
    <w:p w14:paraId="0FEF91AD" w14:textId="77777777" w:rsidR="00346BC1" w:rsidRPr="00346BC1" w:rsidRDefault="00346BC1" w:rsidP="00346BC1">
      <w:pPr>
        <w:spacing w:after="120" w:line="276" w:lineRule="auto"/>
        <w:contextualSpacing/>
        <w:jc w:val="both"/>
        <w:rPr>
          <w:rFonts w:ascii="Arial" w:hAnsi="Arial" w:cs="Arial"/>
          <w:sz w:val="22"/>
          <w:szCs w:val="22"/>
        </w:rPr>
      </w:pPr>
      <w:r w:rsidRPr="00346BC1">
        <w:rPr>
          <w:rFonts w:ascii="Arial" w:hAnsi="Arial" w:cs="Arial"/>
          <w:sz w:val="22"/>
          <w:szCs w:val="22"/>
        </w:rPr>
        <w:t>En el marco de esta opción de licenciamiento, la EMPRESA podrá igualar o mejorar cualquier oferta formal de un tercero, según se estipula en la cláusula sexta siguiente.</w:t>
      </w:r>
    </w:p>
    <w:p w14:paraId="74B44DD8" w14:textId="77777777" w:rsidR="00346BC1" w:rsidRPr="00346BC1" w:rsidRDefault="00346BC1" w:rsidP="00346BC1">
      <w:pPr>
        <w:spacing w:after="120" w:line="276" w:lineRule="auto"/>
        <w:contextualSpacing/>
        <w:jc w:val="both"/>
        <w:rPr>
          <w:rFonts w:ascii="Arial" w:hAnsi="Arial" w:cs="Arial"/>
          <w:sz w:val="22"/>
          <w:szCs w:val="22"/>
        </w:rPr>
      </w:pPr>
    </w:p>
    <w:p w14:paraId="441B59EB" w14:textId="77777777" w:rsidR="00346BC1" w:rsidRPr="00346BC1" w:rsidRDefault="00346BC1" w:rsidP="00346BC1">
      <w:pPr>
        <w:spacing w:after="120" w:line="276" w:lineRule="auto"/>
        <w:contextualSpacing/>
        <w:jc w:val="both"/>
        <w:rPr>
          <w:rFonts w:ascii="Arial" w:hAnsi="Arial" w:cs="Arial"/>
          <w:sz w:val="22"/>
          <w:szCs w:val="22"/>
        </w:rPr>
      </w:pPr>
      <w:r w:rsidRPr="00346BC1">
        <w:rPr>
          <w:rFonts w:ascii="Arial" w:eastAsia="Times" w:hAnsi="Arial" w:cs="Arial"/>
          <w:b/>
          <w:sz w:val="22"/>
          <w:szCs w:val="22"/>
        </w:rPr>
        <w:t>CUARTA. Condiciones de licenciamiento.</w:t>
      </w:r>
    </w:p>
    <w:p w14:paraId="68556F59" w14:textId="77777777" w:rsidR="00346BC1" w:rsidRPr="00346BC1" w:rsidRDefault="00346BC1" w:rsidP="00346BC1">
      <w:pPr>
        <w:spacing w:before="120" w:after="120" w:line="276" w:lineRule="auto"/>
        <w:contextualSpacing/>
        <w:jc w:val="both"/>
        <w:rPr>
          <w:rFonts w:ascii="Arial" w:eastAsia="Times" w:hAnsi="Arial" w:cs="Arial"/>
          <w:i/>
          <w:sz w:val="22"/>
          <w:szCs w:val="22"/>
        </w:rPr>
      </w:pPr>
      <w:r w:rsidRPr="00346BC1">
        <w:rPr>
          <w:rFonts w:ascii="Arial" w:eastAsia="Times" w:hAnsi="Arial" w:cs="Arial"/>
          <w:i/>
          <w:sz w:val="22"/>
          <w:szCs w:val="22"/>
          <w:highlight w:val="lightGray"/>
        </w:rPr>
        <w:t>Las Partes acuerdan que en el caso de que la Empresa ejerza su derecho de opción, establecido en la cláusula tercera precedente, dicho contrato de licenciamiento deberá contener, al menos, los siguientes elementos:</w:t>
      </w:r>
    </w:p>
    <w:p w14:paraId="309DA783" w14:textId="77777777" w:rsidR="00346BC1" w:rsidRPr="00346BC1" w:rsidRDefault="00346BC1" w:rsidP="00346BC1">
      <w:pPr>
        <w:pStyle w:val="Prrafodelista"/>
        <w:numPr>
          <w:ilvl w:val="0"/>
          <w:numId w:val="20"/>
        </w:numPr>
        <w:tabs>
          <w:tab w:val="left" w:pos="480"/>
        </w:tabs>
        <w:spacing w:after="120" w:line="276" w:lineRule="auto"/>
        <w:jc w:val="both"/>
        <w:rPr>
          <w:rFonts w:ascii="Arial" w:hAnsi="Arial" w:cs="Arial"/>
          <w:sz w:val="22"/>
          <w:szCs w:val="22"/>
        </w:rPr>
      </w:pPr>
      <w:r w:rsidRPr="00346BC1">
        <w:rPr>
          <w:rFonts w:ascii="Arial" w:eastAsia="Times" w:hAnsi="Arial" w:cs="Arial"/>
          <w:sz w:val="22"/>
          <w:szCs w:val="22"/>
          <w:u w:val="single"/>
        </w:rPr>
        <w:t>Alcance de la licencia</w:t>
      </w:r>
      <w:r w:rsidRPr="00346BC1">
        <w:rPr>
          <w:rFonts w:ascii="Arial" w:eastAsia="Times" w:hAnsi="Arial" w:cs="Arial"/>
          <w:sz w:val="22"/>
          <w:szCs w:val="22"/>
        </w:rPr>
        <w:t xml:space="preserve">. Licencia </w:t>
      </w:r>
      <w:r w:rsidRPr="00346BC1">
        <w:rPr>
          <w:rFonts w:ascii="Arial" w:eastAsia="Verdana" w:hAnsi="Arial" w:cs="Arial"/>
          <w:sz w:val="22"/>
          <w:szCs w:val="22"/>
        </w:rPr>
        <w:t xml:space="preserve">sobre la Tecnología, sometida al pago de derechos para su uso. </w:t>
      </w:r>
      <w:r w:rsidRPr="00346BC1">
        <w:rPr>
          <w:rFonts w:ascii="Arial" w:eastAsia="Times" w:hAnsi="Arial" w:cs="Arial"/>
          <w:sz w:val="22"/>
          <w:szCs w:val="22"/>
        </w:rPr>
        <w:t xml:space="preserve">La licencia se otorga con el objeto de </w:t>
      </w:r>
      <w:r w:rsidRPr="00346BC1">
        <w:rPr>
          <w:rFonts w:ascii="Arial" w:hAnsi="Arial" w:cs="Arial"/>
          <w:sz w:val="22"/>
          <w:szCs w:val="22"/>
        </w:rPr>
        <w:t>desarrollar, fabricar, hacer fabricar, exportar e importar ofrecer en venta, vender, ser vendido y, en general, comercializar productos y/o servicios que incorporen o usen la Tecnología licenciada.</w:t>
      </w:r>
    </w:p>
    <w:p w14:paraId="2B3021EF" w14:textId="77777777" w:rsidR="00346BC1" w:rsidRPr="00346BC1" w:rsidRDefault="00346BC1" w:rsidP="00346BC1">
      <w:pPr>
        <w:pStyle w:val="Prrafodelista"/>
        <w:numPr>
          <w:ilvl w:val="0"/>
          <w:numId w:val="20"/>
        </w:numPr>
        <w:tabs>
          <w:tab w:val="left" w:pos="480"/>
        </w:tabs>
        <w:spacing w:after="120" w:line="276" w:lineRule="auto"/>
        <w:jc w:val="both"/>
        <w:rPr>
          <w:rFonts w:ascii="Arial" w:hAnsi="Arial" w:cs="Arial"/>
          <w:sz w:val="22"/>
          <w:szCs w:val="22"/>
        </w:rPr>
      </w:pPr>
      <w:r w:rsidRPr="00346BC1">
        <w:rPr>
          <w:rFonts w:ascii="Arial" w:eastAsia="Verdana" w:hAnsi="Arial" w:cs="Arial"/>
          <w:sz w:val="22"/>
          <w:szCs w:val="22"/>
          <w:u w:val="single"/>
        </w:rPr>
        <w:t>Ámbito de aplicación</w:t>
      </w:r>
      <w:r w:rsidRPr="00346BC1">
        <w:rPr>
          <w:rFonts w:ascii="Arial" w:eastAsia="Verdana" w:hAnsi="Arial" w:cs="Arial"/>
          <w:sz w:val="22"/>
          <w:szCs w:val="22"/>
        </w:rPr>
        <w:t xml:space="preserve">. Comprende </w:t>
      </w:r>
      <w:r w:rsidRPr="00346BC1">
        <w:rPr>
          <w:rFonts w:ascii="Arial" w:eastAsia="Verdana" w:hAnsi="Arial" w:cs="Arial"/>
          <w:sz w:val="22"/>
          <w:szCs w:val="22"/>
          <w:highlight w:val="lightGray"/>
        </w:rPr>
        <w:t>[agregar campo de aplicación de la Tecnología]</w:t>
      </w:r>
      <w:r w:rsidRPr="00346BC1">
        <w:rPr>
          <w:rFonts w:ascii="Arial" w:eastAsia="Verdana" w:hAnsi="Arial" w:cs="Arial"/>
          <w:sz w:val="22"/>
          <w:szCs w:val="22"/>
        </w:rPr>
        <w:t>.</w:t>
      </w:r>
    </w:p>
    <w:p w14:paraId="7092A364" w14:textId="77777777" w:rsidR="00346BC1" w:rsidRPr="00346BC1" w:rsidRDefault="00346BC1" w:rsidP="00346BC1">
      <w:pPr>
        <w:pStyle w:val="Prrafodelista"/>
        <w:numPr>
          <w:ilvl w:val="0"/>
          <w:numId w:val="20"/>
        </w:numPr>
        <w:tabs>
          <w:tab w:val="left" w:pos="480"/>
        </w:tabs>
        <w:spacing w:after="120" w:line="276" w:lineRule="auto"/>
        <w:jc w:val="both"/>
        <w:rPr>
          <w:rFonts w:ascii="Arial" w:hAnsi="Arial" w:cs="Arial"/>
          <w:sz w:val="22"/>
          <w:szCs w:val="22"/>
        </w:rPr>
      </w:pPr>
      <w:r w:rsidRPr="00346BC1">
        <w:rPr>
          <w:rFonts w:ascii="Arial" w:eastAsia="Verdana" w:hAnsi="Arial" w:cs="Arial"/>
          <w:sz w:val="22"/>
          <w:szCs w:val="22"/>
          <w:u w:val="single"/>
        </w:rPr>
        <w:t>Exclusividad.</w:t>
      </w:r>
      <w:r w:rsidRPr="00346BC1">
        <w:rPr>
          <w:rFonts w:ascii="Arial" w:eastAsia="Verdana" w:hAnsi="Arial" w:cs="Arial"/>
          <w:sz w:val="22"/>
          <w:szCs w:val="22"/>
        </w:rPr>
        <w:t xml:space="preserve"> La licencia concedida a la Empresa será única y exclusiva, según los términos que se convengan en dicho Instrumento. En conformidad a lo anterior, la Universidad se compromete a no conceder otra licencia a un tercero con respecto a los derechos concedidos por dicho Contrato. </w:t>
      </w:r>
    </w:p>
    <w:p w14:paraId="44931DCD" w14:textId="77777777" w:rsidR="00346BC1" w:rsidRPr="00346BC1" w:rsidRDefault="00346BC1" w:rsidP="00346BC1">
      <w:pPr>
        <w:pStyle w:val="Prrafodelista"/>
        <w:numPr>
          <w:ilvl w:val="0"/>
          <w:numId w:val="20"/>
        </w:numPr>
        <w:tabs>
          <w:tab w:val="left" w:pos="480"/>
        </w:tabs>
        <w:spacing w:after="120" w:line="276" w:lineRule="auto"/>
        <w:jc w:val="both"/>
        <w:rPr>
          <w:rFonts w:ascii="Arial" w:hAnsi="Arial" w:cs="Arial"/>
          <w:sz w:val="22"/>
          <w:szCs w:val="22"/>
        </w:rPr>
      </w:pPr>
      <w:r w:rsidRPr="00346BC1">
        <w:rPr>
          <w:rFonts w:ascii="Arial" w:hAnsi="Arial" w:cs="Arial"/>
          <w:sz w:val="22"/>
          <w:szCs w:val="22"/>
          <w:u w:val="single"/>
        </w:rPr>
        <w:t>Territorio</w:t>
      </w:r>
      <w:r w:rsidRPr="00346BC1">
        <w:rPr>
          <w:rFonts w:ascii="Arial" w:hAnsi="Arial" w:cs="Arial"/>
          <w:sz w:val="22"/>
          <w:szCs w:val="22"/>
        </w:rPr>
        <w:t xml:space="preserve">. </w:t>
      </w:r>
      <w:r w:rsidRPr="00346BC1">
        <w:rPr>
          <w:rFonts w:ascii="Arial" w:eastAsia="Verdana" w:hAnsi="Arial" w:cs="Arial"/>
          <w:sz w:val="22"/>
          <w:szCs w:val="22"/>
        </w:rPr>
        <w:t>La licencia se otorgará para todos los países donde se haya solicitado o se solicite protección de la Tecnología, mediante derechos de propiedad intelectual, industrial u otra protección análoga.</w:t>
      </w:r>
    </w:p>
    <w:p w14:paraId="5AEB1FA8" w14:textId="77777777" w:rsidR="00346BC1" w:rsidRPr="00346BC1" w:rsidRDefault="00346BC1" w:rsidP="00346BC1">
      <w:pPr>
        <w:pStyle w:val="Prrafodelista"/>
        <w:numPr>
          <w:ilvl w:val="0"/>
          <w:numId w:val="20"/>
        </w:numPr>
        <w:tabs>
          <w:tab w:val="left" w:pos="480"/>
        </w:tabs>
        <w:spacing w:after="120" w:line="276" w:lineRule="auto"/>
        <w:jc w:val="both"/>
        <w:rPr>
          <w:rFonts w:ascii="Arial" w:hAnsi="Arial" w:cs="Arial"/>
          <w:sz w:val="22"/>
          <w:szCs w:val="22"/>
        </w:rPr>
      </w:pPr>
      <w:proofErr w:type="spellStart"/>
      <w:r w:rsidRPr="00346BC1">
        <w:rPr>
          <w:rFonts w:ascii="Arial" w:eastAsia="Verdana" w:hAnsi="Arial" w:cs="Arial"/>
          <w:sz w:val="22"/>
          <w:szCs w:val="22"/>
          <w:u w:val="single"/>
        </w:rPr>
        <w:t>Sublicencia</w:t>
      </w:r>
      <w:proofErr w:type="spellEnd"/>
      <w:r w:rsidRPr="00346BC1">
        <w:rPr>
          <w:rFonts w:ascii="Arial" w:eastAsia="Verdana" w:hAnsi="Arial" w:cs="Arial"/>
          <w:sz w:val="22"/>
          <w:szCs w:val="22"/>
          <w:u w:val="single"/>
        </w:rPr>
        <w:t>.</w:t>
      </w:r>
      <w:r w:rsidRPr="00346BC1">
        <w:rPr>
          <w:rFonts w:ascii="Arial" w:eastAsia="Verdana" w:hAnsi="Arial" w:cs="Arial"/>
          <w:sz w:val="22"/>
          <w:szCs w:val="22"/>
        </w:rPr>
        <w:t xml:space="preserve"> La Empresa tendrá la facultad de conceder </w:t>
      </w:r>
      <w:proofErr w:type="spellStart"/>
      <w:r w:rsidRPr="00346BC1">
        <w:rPr>
          <w:rFonts w:ascii="Arial" w:eastAsia="Verdana" w:hAnsi="Arial" w:cs="Arial"/>
          <w:sz w:val="22"/>
          <w:szCs w:val="22"/>
        </w:rPr>
        <w:t>sublicencias</w:t>
      </w:r>
      <w:proofErr w:type="spellEnd"/>
      <w:r w:rsidRPr="00346BC1">
        <w:rPr>
          <w:rFonts w:ascii="Arial" w:eastAsia="Verdana" w:hAnsi="Arial" w:cs="Arial"/>
          <w:sz w:val="22"/>
          <w:szCs w:val="22"/>
        </w:rPr>
        <w:t xml:space="preserve"> sobre sus derechos. En estos casos, deberá proporcionar a la Universidad información completa respecto a las negociaciones y posible </w:t>
      </w:r>
      <w:proofErr w:type="spellStart"/>
      <w:r w:rsidRPr="00346BC1">
        <w:rPr>
          <w:rFonts w:ascii="Arial" w:eastAsia="Verdana" w:hAnsi="Arial" w:cs="Arial"/>
          <w:sz w:val="22"/>
          <w:szCs w:val="22"/>
        </w:rPr>
        <w:t>sublicenciatario</w:t>
      </w:r>
      <w:proofErr w:type="spellEnd"/>
      <w:r w:rsidRPr="00346BC1">
        <w:rPr>
          <w:rFonts w:ascii="Arial" w:eastAsia="Verdana" w:hAnsi="Arial" w:cs="Arial"/>
          <w:sz w:val="22"/>
          <w:szCs w:val="22"/>
        </w:rPr>
        <w:t xml:space="preserve"> de la Tecnología. </w:t>
      </w:r>
    </w:p>
    <w:p w14:paraId="092A563D" w14:textId="77777777" w:rsidR="00346BC1" w:rsidRPr="00346BC1" w:rsidRDefault="00346BC1" w:rsidP="00346BC1">
      <w:pPr>
        <w:pStyle w:val="Prrafodelista"/>
        <w:tabs>
          <w:tab w:val="left" w:pos="480"/>
        </w:tabs>
        <w:spacing w:after="120"/>
        <w:jc w:val="both"/>
        <w:rPr>
          <w:rFonts w:ascii="Arial" w:hAnsi="Arial" w:cs="Arial"/>
          <w:sz w:val="22"/>
          <w:szCs w:val="22"/>
        </w:rPr>
      </w:pPr>
      <w:r w:rsidRPr="00346BC1">
        <w:rPr>
          <w:rFonts w:ascii="Arial" w:eastAsia="Verdana" w:hAnsi="Arial" w:cs="Arial"/>
          <w:sz w:val="22"/>
          <w:szCs w:val="22"/>
        </w:rPr>
        <w:lastRenderedPageBreak/>
        <w:t xml:space="preserve">La Universidad podrá vetar a un posible </w:t>
      </w:r>
      <w:proofErr w:type="spellStart"/>
      <w:r w:rsidRPr="00346BC1">
        <w:rPr>
          <w:rFonts w:ascii="Arial" w:eastAsia="Verdana" w:hAnsi="Arial" w:cs="Arial"/>
          <w:sz w:val="22"/>
          <w:szCs w:val="22"/>
        </w:rPr>
        <w:t>Sublicenciatario</w:t>
      </w:r>
      <w:proofErr w:type="spellEnd"/>
      <w:r w:rsidRPr="00346BC1">
        <w:rPr>
          <w:rFonts w:ascii="Arial" w:eastAsia="Verdana" w:hAnsi="Arial" w:cs="Arial"/>
          <w:sz w:val="22"/>
          <w:szCs w:val="22"/>
        </w:rPr>
        <w:t xml:space="preserve"> de la Tecnología en casos justificados, en un plazo de veinte días a partir de la recepción de los antecedentes enviados por la Empresa. Una vez transcurrido dicho plazo sin que haya oposición alguna por parte de la Universidad, se entenderá aceptada la oferta. Se entenderán por casos justificados, tales como si se pone en peligro la imagen de la Institución o si pudiere verse eventualmente afectada la seguridad nacional. </w:t>
      </w:r>
    </w:p>
    <w:p w14:paraId="383B0C58" w14:textId="77777777" w:rsidR="00346BC1" w:rsidRPr="00346BC1" w:rsidRDefault="00346BC1" w:rsidP="00346BC1">
      <w:pPr>
        <w:pStyle w:val="Prrafodelista"/>
        <w:numPr>
          <w:ilvl w:val="0"/>
          <w:numId w:val="20"/>
        </w:numPr>
        <w:tabs>
          <w:tab w:val="left" w:pos="480"/>
        </w:tabs>
        <w:spacing w:after="120" w:line="276" w:lineRule="auto"/>
        <w:jc w:val="both"/>
        <w:rPr>
          <w:rFonts w:ascii="Arial" w:hAnsi="Arial" w:cs="Arial"/>
          <w:sz w:val="22"/>
          <w:szCs w:val="22"/>
        </w:rPr>
      </w:pPr>
      <w:r w:rsidRPr="00346BC1">
        <w:rPr>
          <w:rFonts w:ascii="Arial" w:eastAsia="Verdana" w:hAnsi="Arial" w:cs="Arial"/>
          <w:sz w:val="22"/>
          <w:szCs w:val="22"/>
          <w:u w:val="single"/>
        </w:rPr>
        <w:t>Regalías.</w:t>
      </w:r>
      <w:r w:rsidRPr="00346BC1">
        <w:rPr>
          <w:rFonts w:ascii="Arial" w:hAnsi="Arial" w:cs="Arial"/>
          <w:sz w:val="22"/>
          <w:szCs w:val="22"/>
        </w:rPr>
        <w:t xml:space="preserve"> Por concepto de regalías, la Empresa deberá cancelar anualmente una suma correspondiente al </w:t>
      </w:r>
      <w:r w:rsidRPr="00346BC1">
        <w:rPr>
          <w:rFonts w:ascii="Arial" w:hAnsi="Arial" w:cs="Arial"/>
          <w:sz w:val="22"/>
          <w:szCs w:val="22"/>
          <w:highlight w:val="lightGray"/>
        </w:rPr>
        <w:t>[cantidad en palabras]</w:t>
      </w:r>
      <w:r w:rsidRPr="00346BC1">
        <w:rPr>
          <w:rFonts w:ascii="Arial" w:hAnsi="Arial" w:cs="Arial"/>
          <w:sz w:val="22"/>
          <w:szCs w:val="22"/>
        </w:rPr>
        <w:t xml:space="preserve"> </w:t>
      </w:r>
      <w:r w:rsidRPr="00346BC1">
        <w:rPr>
          <w:rFonts w:ascii="Arial" w:hAnsi="Arial" w:cs="Arial"/>
          <w:sz w:val="22"/>
          <w:szCs w:val="22"/>
          <w:highlight w:val="lightGray"/>
        </w:rPr>
        <w:t>([número]</w:t>
      </w:r>
      <w:r w:rsidRPr="00346BC1">
        <w:rPr>
          <w:rFonts w:ascii="Arial" w:hAnsi="Arial" w:cs="Arial"/>
          <w:sz w:val="22"/>
          <w:szCs w:val="22"/>
        </w:rPr>
        <w:t xml:space="preserve">%) sobre las ventas netas efectuadas en el año calendario anterior respecto de los productos que incorporen en su elaboración la Tecnología licenciada. </w:t>
      </w:r>
      <w:r w:rsidRPr="00346BC1">
        <w:rPr>
          <w:rFonts w:ascii="Arial" w:eastAsia="Verdana" w:hAnsi="Arial" w:cs="Arial"/>
          <w:sz w:val="22"/>
          <w:szCs w:val="22"/>
        </w:rPr>
        <w:t>Para estos efectos, se entenderá por ventas netas el monto total de la operación descontados los impuestos respectivos.</w:t>
      </w:r>
      <w:r w:rsidRPr="00346BC1">
        <w:rPr>
          <w:rFonts w:ascii="Arial" w:hAnsi="Arial" w:cs="Arial"/>
          <w:sz w:val="22"/>
          <w:szCs w:val="22"/>
        </w:rPr>
        <w:t xml:space="preserve"> </w:t>
      </w:r>
    </w:p>
    <w:p w14:paraId="4C556FEC" w14:textId="77777777" w:rsidR="00346BC1" w:rsidRPr="00346BC1" w:rsidRDefault="00346BC1" w:rsidP="00346BC1">
      <w:pPr>
        <w:pStyle w:val="Prrafodelista"/>
        <w:tabs>
          <w:tab w:val="left" w:pos="480"/>
        </w:tabs>
        <w:spacing w:after="120"/>
        <w:jc w:val="both"/>
        <w:rPr>
          <w:rFonts w:ascii="Arial" w:hAnsi="Arial" w:cs="Arial"/>
          <w:sz w:val="22"/>
          <w:szCs w:val="22"/>
        </w:rPr>
      </w:pPr>
      <w:r w:rsidRPr="00346BC1">
        <w:rPr>
          <w:rFonts w:ascii="Arial" w:hAnsi="Arial" w:cs="Arial"/>
          <w:sz w:val="22"/>
          <w:szCs w:val="22"/>
        </w:rPr>
        <w:t xml:space="preserve">En el caso de </w:t>
      </w:r>
      <w:proofErr w:type="spellStart"/>
      <w:r w:rsidRPr="00346BC1">
        <w:rPr>
          <w:rFonts w:ascii="Arial" w:hAnsi="Arial" w:cs="Arial"/>
          <w:sz w:val="22"/>
          <w:szCs w:val="22"/>
        </w:rPr>
        <w:t>sublicenciamiento</w:t>
      </w:r>
      <w:proofErr w:type="spellEnd"/>
      <w:r w:rsidRPr="00346BC1">
        <w:rPr>
          <w:rFonts w:ascii="Arial" w:hAnsi="Arial" w:cs="Arial"/>
          <w:sz w:val="22"/>
          <w:szCs w:val="22"/>
        </w:rPr>
        <w:t xml:space="preserve"> de la Tecnología, </w:t>
      </w:r>
      <w:r w:rsidRPr="00346BC1">
        <w:rPr>
          <w:rFonts w:ascii="Arial" w:eastAsia="Verdana" w:hAnsi="Arial" w:cs="Arial"/>
          <w:sz w:val="22"/>
          <w:szCs w:val="22"/>
        </w:rPr>
        <w:t xml:space="preserve">la Empresa deberá pagar anualmente a la Universidad una regalía equivalente al </w:t>
      </w:r>
      <w:r w:rsidRPr="00346BC1">
        <w:rPr>
          <w:rFonts w:ascii="Arial" w:hAnsi="Arial" w:cs="Arial"/>
          <w:sz w:val="22"/>
          <w:szCs w:val="22"/>
          <w:highlight w:val="lightGray"/>
        </w:rPr>
        <w:t>[cantidad en palabras]</w:t>
      </w:r>
      <w:r w:rsidRPr="00346BC1">
        <w:rPr>
          <w:rFonts w:ascii="Arial" w:hAnsi="Arial" w:cs="Arial"/>
          <w:sz w:val="22"/>
          <w:szCs w:val="22"/>
        </w:rPr>
        <w:t xml:space="preserve"> </w:t>
      </w:r>
      <w:r w:rsidRPr="00346BC1">
        <w:rPr>
          <w:rFonts w:ascii="Arial" w:hAnsi="Arial" w:cs="Arial"/>
          <w:sz w:val="22"/>
          <w:szCs w:val="22"/>
          <w:highlight w:val="lightGray"/>
        </w:rPr>
        <w:t>([número]</w:t>
      </w:r>
      <w:r w:rsidRPr="00346BC1">
        <w:rPr>
          <w:rFonts w:ascii="Arial" w:hAnsi="Arial" w:cs="Arial"/>
          <w:sz w:val="22"/>
          <w:szCs w:val="22"/>
        </w:rPr>
        <w:t>%)</w:t>
      </w:r>
      <w:r w:rsidRPr="00346BC1">
        <w:rPr>
          <w:rFonts w:ascii="Arial" w:eastAsia="Verdana" w:hAnsi="Arial" w:cs="Arial"/>
          <w:sz w:val="22"/>
          <w:szCs w:val="22"/>
        </w:rPr>
        <w:t xml:space="preserve"> sobre los ingresos netos percibidos por este concepto en el año calendario inmediatamente anterior. Para estos efectos, se entenderá por Ingresos Netos el monto total de la operación descontados los impuestos respectivos.</w:t>
      </w:r>
      <w:r w:rsidRPr="00346BC1">
        <w:rPr>
          <w:rFonts w:ascii="Arial" w:hAnsi="Arial" w:cs="Arial"/>
          <w:sz w:val="22"/>
          <w:szCs w:val="22"/>
        </w:rPr>
        <w:t xml:space="preserve"> </w:t>
      </w:r>
    </w:p>
    <w:p w14:paraId="04B3966A" w14:textId="77777777" w:rsidR="00346BC1" w:rsidRPr="00346BC1" w:rsidRDefault="00346BC1" w:rsidP="00346BC1">
      <w:pPr>
        <w:tabs>
          <w:tab w:val="left" w:pos="480"/>
        </w:tabs>
        <w:spacing w:after="120" w:line="276" w:lineRule="auto"/>
        <w:ind w:left="709"/>
        <w:contextualSpacing/>
        <w:jc w:val="both"/>
        <w:rPr>
          <w:rFonts w:ascii="Arial" w:eastAsia="Verdana" w:hAnsi="Arial" w:cs="Arial"/>
          <w:sz w:val="22"/>
          <w:szCs w:val="22"/>
        </w:rPr>
      </w:pPr>
      <w:r w:rsidRPr="00346BC1">
        <w:rPr>
          <w:rFonts w:ascii="Arial" w:hAnsi="Arial" w:cs="Arial"/>
          <w:sz w:val="22"/>
          <w:szCs w:val="22"/>
        </w:rPr>
        <w:t>Igualmente, el contrato de licencia contemplará la obligación por parte de la Empresa de rendir informes a la Universidad, así como la facultad de esta última para realizar auditorías respecto de la primera.</w:t>
      </w:r>
      <w:r w:rsidRPr="00346BC1">
        <w:rPr>
          <w:rFonts w:ascii="Arial" w:eastAsia="Verdana" w:hAnsi="Arial" w:cs="Arial"/>
          <w:sz w:val="22"/>
          <w:szCs w:val="22"/>
        </w:rPr>
        <w:t xml:space="preserve"> </w:t>
      </w:r>
    </w:p>
    <w:p w14:paraId="789E26A3" w14:textId="77777777" w:rsidR="00346BC1" w:rsidRPr="00346BC1" w:rsidRDefault="00346BC1" w:rsidP="00346BC1">
      <w:pPr>
        <w:tabs>
          <w:tab w:val="left" w:pos="480"/>
        </w:tabs>
        <w:spacing w:after="120" w:line="276" w:lineRule="auto"/>
        <w:ind w:left="709"/>
        <w:contextualSpacing/>
        <w:jc w:val="both"/>
        <w:rPr>
          <w:rFonts w:ascii="Arial" w:hAnsi="Arial" w:cs="Arial"/>
          <w:sz w:val="22"/>
          <w:szCs w:val="22"/>
        </w:rPr>
      </w:pPr>
      <w:r w:rsidRPr="00346BC1">
        <w:rPr>
          <w:rFonts w:ascii="Arial" w:eastAsia="Verdana" w:hAnsi="Arial" w:cs="Arial"/>
          <w:sz w:val="22"/>
          <w:szCs w:val="22"/>
        </w:rPr>
        <w:t xml:space="preserve">La EMPRESA no tendrá derecho a repetición en contra de la UNIVERSIDAD por las regalías pagadas en caso de nulidad de la patente de invención o de no concesión, de encontrarse pendiente. </w:t>
      </w:r>
    </w:p>
    <w:p w14:paraId="663D3C04" w14:textId="77777777" w:rsidR="00346BC1" w:rsidRPr="00346BC1" w:rsidRDefault="00346BC1" w:rsidP="00346BC1">
      <w:pPr>
        <w:pStyle w:val="Prrafodelista"/>
        <w:numPr>
          <w:ilvl w:val="0"/>
          <w:numId w:val="20"/>
        </w:numPr>
        <w:tabs>
          <w:tab w:val="left" w:pos="480"/>
        </w:tabs>
        <w:spacing w:after="120" w:line="276" w:lineRule="auto"/>
        <w:jc w:val="both"/>
        <w:rPr>
          <w:rFonts w:ascii="Arial" w:hAnsi="Arial" w:cs="Arial"/>
          <w:sz w:val="22"/>
          <w:szCs w:val="22"/>
        </w:rPr>
      </w:pPr>
      <w:r w:rsidRPr="00346BC1">
        <w:rPr>
          <w:rFonts w:ascii="Arial" w:eastAsia="Verdana" w:hAnsi="Arial" w:cs="Arial"/>
          <w:sz w:val="22"/>
          <w:szCs w:val="22"/>
          <w:u w:val="single"/>
        </w:rPr>
        <w:t>Cuotas de mantenimiento de la PI asociada a la Tecnología.</w:t>
      </w:r>
      <w:r w:rsidRPr="00346BC1">
        <w:rPr>
          <w:rFonts w:ascii="Arial" w:eastAsia="Verdana" w:hAnsi="Arial" w:cs="Arial"/>
          <w:sz w:val="22"/>
          <w:szCs w:val="22"/>
        </w:rPr>
        <w:t xml:space="preserve"> </w:t>
      </w:r>
      <w:proofErr w:type="gramStart"/>
      <w:r w:rsidRPr="00346BC1">
        <w:rPr>
          <w:rFonts w:ascii="Arial" w:eastAsia="Verdana" w:hAnsi="Arial" w:cs="Arial"/>
          <w:sz w:val="22"/>
          <w:szCs w:val="22"/>
        </w:rPr>
        <w:t>En caso que</w:t>
      </w:r>
      <w:proofErr w:type="gramEnd"/>
      <w:r w:rsidRPr="00346BC1">
        <w:rPr>
          <w:rFonts w:ascii="Arial" w:eastAsia="Verdana" w:hAnsi="Arial" w:cs="Arial"/>
          <w:sz w:val="22"/>
          <w:szCs w:val="22"/>
        </w:rPr>
        <w:t xml:space="preserve"> la Tecnología licenciada se encuentre protegida por patente de invención u otro derecho de propiedad industrial, la Universidad mantendrá la gestión y administración de dicho privilegio industrial. De esta manera, se encargará de </w:t>
      </w:r>
      <w:proofErr w:type="gramStart"/>
      <w:r w:rsidRPr="00346BC1">
        <w:rPr>
          <w:rFonts w:ascii="Arial" w:eastAsia="Verdana" w:hAnsi="Arial" w:cs="Arial"/>
          <w:sz w:val="22"/>
          <w:szCs w:val="22"/>
        </w:rPr>
        <w:t>proceder a preparar</w:t>
      </w:r>
      <w:proofErr w:type="gramEnd"/>
      <w:r w:rsidRPr="00346BC1">
        <w:rPr>
          <w:rFonts w:ascii="Arial" w:eastAsia="Verdana" w:hAnsi="Arial" w:cs="Arial"/>
          <w:sz w:val="22"/>
          <w:szCs w:val="22"/>
        </w:rPr>
        <w:t>, presentar, tramitar y mantener los privilegios ya mencionados, comprometiéndose la Empresa a asesorar, en términos razonables, en dicha presentación y tramitación, si fuese requerido por la Universidad.</w:t>
      </w:r>
    </w:p>
    <w:p w14:paraId="56344895" w14:textId="77777777" w:rsidR="00346BC1" w:rsidRPr="00346BC1" w:rsidRDefault="00346BC1" w:rsidP="00346BC1">
      <w:pPr>
        <w:pStyle w:val="Prrafodelista"/>
        <w:tabs>
          <w:tab w:val="left" w:pos="480"/>
        </w:tabs>
        <w:spacing w:after="120"/>
        <w:jc w:val="both"/>
        <w:rPr>
          <w:rFonts w:ascii="Arial" w:hAnsi="Arial" w:cs="Arial"/>
          <w:sz w:val="22"/>
          <w:szCs w:val="22"/>
        </w:rPr>
      </w:pPr>
      <w:r w:rsidRPr="00346BC1">
        <w:rPr>
          <w:rFonts w:ascii="Arial" w:eastAsia="Verdana" w:hAnsi="Arial" w:cs="Arial"/>
          <w:sz w:val="22"/>
          <w:szCs w:val="22"/>
        </w:rPr>
        <w:t>No obstante, la Empresa asumirá los costos asociados a la mantención de la patente de invención a nivel nacional e internacional. Se entenderá por costos asociados a la mantención de la patente u otro privilegio industrial todas las tasas y honorarios relativos a la presentación, tramitación, mantenimiento, y defensa de la patente. Para el pago de los costos asociados a la mantención de la patente, la Universidad emitirá una factura semestral a la Empresa, junto con el desglose de todos los gastos asociados a la mantención de la patente.</w:t>
      </w:r>
    </w:p>
    <w:p w14:paraId="2ED161E2" w14:textId="77777777" w:rsidR="00346BC1" w:rsidRPr="00346BC1" w:rsidRDefault="00346BC1" w:rsidP="00346BC1">
      <w:pPr>
        <w:pStyle w:val="Prrafodelista"/>
        <w:numPr>
          <w:ilvl w:val="0"/>
          <w:numId w:val="20"/>
        </w:numPr>
        <w:tabs>
          <w:tab w:val="left" w:pos="480"/>
        </w:tabs>
        <w:spacing w:after="120" w:line="276" w:lineRule="auto"/>
        <w:jc w:val="both"/>
        <w:rPr>
          <w:rFonts w:ascii="Arial" w:hAnsi="Arial" w:cs="Arial"/>
          <w:sz w:val="22"/>
          <w:szCs w:val="22"/>
        </w:rPr>
      </w:pPr>
      <w:r w:rsidRPr="00346BC1">
        <w:rPr>
          <w:rFonts w:ascii="Arial" w:eastAsia="Verdana" w:hAnsi="Arial" w:cs="Arial"/>
          <w:sz w:val="22"/>
          <w:szCs w:val="22"/>
          <w:u w:val="single"/>
        </w:rPr>
        <w:t>Licencia para fines de Investigación:</w:t>
      </w:r>
      <w:r w:rsidRPr="00346BC1">
        <w:rPr>
          <w:rFonts w:ascii="Arial" w:eastAsia="Verdana" w:hAnsi="Arial" w:cs="Arial"/>
          <w:sz w:val="22"/>
          <w:szCs w:val="22"/>
        </w:rPr>
        <w:t xml:space="preserve"> La Universidad se reservará la facultad de empleo de la Tecnología licenciada a la Empresa para fines académicos y de su propia investigación.</w:t>
      </w:r>
    </w:p>
    <w:p w14:paraId="31A4E834" w14:textId="77777777" w:rsidR="00346BC1" w:rsidRPr="00346BC1" w:rsidRDefault="00346BC1" w:rsidP="00346BC1">
      <w:pPr>
        <w:pStyle w:val="Prrafodelista"/>
        <w:numPr>
          <w:ilvl w:val="0"/>
          <w:numId w:val="20"/>
        </w:numPr>
        <w:tabs>
          <w:tab w:val="left" w:pos="480"/>
        </w:tabs>
        <w:spacing w:after="120" w:line="276" w:lineRule="auto"/>
        <w:jc w:val="both"/>
        <w:rPr>
          <w:rFonts w:ascii="Arial" w:hAnsi="Arial" w:cs="Arial"/>
          <w:i/>
          <w:sz w:val="22"/>
          <w:szCs w:val="22"/>
        </w:rPr>
      </w:pPr>
      <w:r w:rsidRPr="00346BC1">
        <w:rPr>
          <w:rFonts w:ascii="Arial" w:eastAsia="Verdana" w:hAnsi="Arial" w:cs="Arial"/>
          <w:i/>
          <w:sz w:val="22"/>
          <w:szCs w:val="22"/>
          <w:u w:val="single"/>
        </w:rPr>
        <w:t>Mejoras</w:t>
      </w:r>
      <w:r w:rsidRPr="00346BC1">
        <w:rPr>
          <w:rFonts w:ascii="Arial" w:eastAsia="Verdana" w:hAnsi="Arial" w:cs="Arial"/>
          <w:i/>
          <w:sz w:val="22"/>
          <w:szCs w:val="22"/>
        </w:rPr>
        <w:t xml:space="preserve">. Cualquier mejora de la Tecnología hecha con recursos humanos o materiales de la Universidad será de su exclusiva propiedad, pudiendo ésta </w:t>
      </w:r>
      <w:r w:rsidRPr="00346BC1">
        <w:rPr>
          <w:rFonts w:ascii="Arial" w:eastAsia="Verdana" w:hAnsi="Arial" w:cs="Arial"/>
          <w:i/>
          <w:sz w:val="22"/>
          <w:szCs w:val="22"/>
        </w:rPr>
        <w:lastRenderedPageBreak/>
        <w:t>protegerla. La Empresa, por su parte, tendrá la primera opción de comercialización de las mejoras de la Tecnología.</w:t>
      </w:r>
    </w:p>
    <w:p w14:paraId="1E6CE936" w14:textId="77777777" w:rsidR="00346BC1" w:rsidRPr="00346BC1" w:rsidRDefault="00346BC1" w:rsidP="00346BC1">
      <w:pPr>
        <w:pStyle w:val="Prrafodelista"/>
        <w:tabs>
          <w:tab w:val="left" w:pos="480"/>
        </w:tabs>
        <w:spacing w:after="120"/>
        <w:jc w:val="both"/>
        <w:rPr>
          <w:rFonts w:ascii="Arial" w:hAnsi="Arial" w:cs="Arial"/>
          <w:sz w:val="22"/>
          <w:szCs w:val="22"/>
        </w:rPr>
      </w:pPr>
      <w:r w:rsidRPr="00346BC1">
        <w:rPr>
          <w:rFonts w:ascii="Arial" w:eastAsia="Verdana" w:hAnsi="Arial" w:cs="Arial"/>
          <w:i/>
          <w:sz w:val="22"/>
          <w:szCs w:val="22"/>
        </w:rPr>
        <w:t xml:space="preserve">En caso de existir mejoras realizadas por la Empresa o su(s) </w:t>
      </w:r>
      <w:proofErr w:type="spellStart"/>
      <w:r w:rsidRPr="00346BC1">
        <w:rPr>
          <w:rFonts w:ascii="Arial" w:eastAsia="Verdana" w:hAnsi="Arial" w:cs="Arial"/>
          <w:i/>
          <w:sz w:val="22"/>
          <w:szCs w:val="22"/>
        </w:rPr>
        <w:t>Sublicenciataria</w:t>
      </w:r>
      <w:proofErr w:type="spellEnd"/>
      <w:r w:rsidRPr="00346BC1">
        <w:rPr>
          <w:rFonts w:ascii="Arial" w:eastAsia="Verdana" w:hAnsi="Arial" w:cs="Arial"/>
          <w:i/>
          <w:sz w:val="22"/>
          <w:szCs w:val="22"/>
        </w:rPr>
        <w:t>(s), la Empresa deberá notificar inmediatamente a la Universidad, con el objeto de acordar el porcentaje de participación de la Universidad en dichas mejoras. En este caso, la Universidad se</w:t>
      </w:r>
      <w:r w:rsidRPr="00346BC1">
        <w:rPr>
          <w:rFonts w:ascii="Arial" w:eastAsia="Verdana" w:hAnsi="Arial" w:cs="Arial"/>
          <w:sz w:val="22"/>
          <w:szCs w:val="22"/>
        </w:rPr>
        <w:t xml:space="preserve"> compromete a licenciar su porcentaje de participación en dichas mejoras a la Empresa, en los mismos términos señalados en este Instrumento. </w:t>
      </w:r>
    </w:p>
    <w:p w14:paraId="533B79AF" w14:textId="77777777" w:rsidR="00346BC1" w:rsidRPr="00346BC1" w:rsidRDefault="00346BC1" w:rsidP="00346BC1">
      <w:pPr>
        <w:tabs>
          <w:tab w:val="left" w:pos="6862"/>
        </w:tabs>
        <w:spacing w:before="120" w:after="120" w:line="276" w:lineRule="auto"/>
        <w:contextualSpacing/>
        <w:jc w:val="both"/>
        <w:rPr>
          <w:rFonts w:ascii="Arial" w:eastAsia="Times" w:hAnsi="Arial" w:cs="Arial"/>
          <w:b/>
          <w:sz w:val="22"/>
          <w:szCs w:val="22"/>
        </w:rPr>
      </w:pPr>
    </w:p>
    <w:p w14:paraId="2BB809D7" w14:textId="77777777" w:rsidR="00346BC1" w:rsidRPr="00346BC1" w:rsidRDefault="00346BC1" w:rsidP="00346BC1">
      <w:pPr>
        <w:tabs>
          <w:tab w:val="left" w:pos="6862"/>
        </w:tabs>
        <w:spacing w:before="120" w:after="120" w:line="276" w:lineRule="auto"/>
        <w:contextualSpacing/>
        <w:jc w:val="both"/>
        <w:rPr>
          <w:rFonts w:ascii="Arial" w:hAnsi="Arial" w:cs="Arial"/>
          <w:sz w:val="22"/>
          <w:szCs w:val="22"/>
        </w:rPr>
      </w:pPr>
      <w:r w:rsidRPr="00346BC1">
        <w:rPr>
          <w:rFonts w:ascii="Arial" w:eastAsia="Times" w:hAnsi="Arial" w:cs="Arial"/>
          <w:b/>
          <w:sz w:val="22"/>
          <w:szCs w:val="22"/>
        </w:rPr>
        <w:t>QUINTA. Plazo y condición para ejercer la opción de licenciamiento.</w:t>
      </w:r>
    </w:p>
    <w:p w14:paraId="4E5E39B9" w14:textId="77777777" w:rsidR="00346BC1" w:rsidRPr="00346BC1" w:rsidRDefault="00346BC1" w:rsidP="00346BC1">
      <w:pPr>
        <w:spacing w:before="120" w:after="120" w:line="276" w:lineRule="auto"/>
        <w:ind w:right="15"/>
        <w:contextualSpacing/>
        <w:jc w:val="both"/>
        <w:rPr>
          <w:rFonts w:ascii="Arial" w:eastAsia="Times" w:hAnsi="Arial" w:cs="Arial"/>
          <w:sz w:val="22"/>
          <w:szCs w:val="22"/>
        </w:rPr>
      </w:pPr>
      <w:r w:rsidRPr="00346BC1">
        <w:rPr>
          <w:rFonts w:ascii="Arial" w:eastAsia="Times" w:hAnsi="Arial" w:cs="Arial"/>
          <w:sz w:val="22"/>
          <w:szCs w:val="22"/>
        </w:rPr>
        <w:t xml:space="preserve">Las Partes acuerdan que el ejercicio de la opción de licenciamiento, queda sujeto a </w:t>
      </w:r>
      <w:r w:rsidRPr="00346BC1">
        <w:rPr>
          <w:rFonts w:ascii="Arial" w:eastAsia="Times" w:hAnsi="Arial" w:cs="Arial"/>
          <w:sz w:val="22"/>
          <w:szCs w:val="22"/>
          <w:highlight w:val="lightGray"/>
        </w:rPr>
        <w:t>[agregar condición].</w:t>
      </w:r>
      <w:r w:rsidRPr="00346BC1">
        <w:rPr>
          <w:rFonts w:ascii="Arial" w:eastAsia="Times" w:hAnsi="Arial" w:cs="Arial"/>
          <w:sz w:val="22"/>
          <w:szCs w:val="22"/>
        </w:rPr>
        <w:t xml:space="preserve"> </w:t>
      </w:r>
    </w:p>
    <w:p w14:paraId="0FD94607" w14:textId="77777777" w:rsidR="00346BC1" w:rsidRPr="00346BC1" w:rsidRDefault="00346BC1" w:rsidP="00346BC1">
      <w:pPr>
        <w:spacing w:before="120" w:after="120" w:line="276" w:lineRule="auto"/>
        <w:ind w:right="15"/>
        <w:contextualSpacing/>
        <w:jc w:val="both"/>
        <w:rPr>
          <w:rFonts w:ascii="Arial" w:eastAsia="Times" w:hAnsi="Arial" w:cs="Arial"/>
          <w:sz w:val="22"/>
          <w:szCs w:val="22"/>
        </w:rPr>
      </w:pPr>
      <w:r w:rsidRPr="00346BC1">
        <w:rPr>
          <w:rFonts w:ascii="Arial" w:eastAsia="Times" w:hAnsi="Arial" w:cs="Arial"/>
          <w:sz w:val="22"/>
          <w:szCs w:val="22"/>
        </w:rPr>
        <w:t xml:space="preserve">En ningún caso, el ejercicio de la opción de licenciamiento podrá extenderse por más de </w:t>
      </w:r>
      <w:r w:rsidRPr="00346BC1">
        <w:rPr>
          <w:rFonts w:ascii="Arial" w:eastAsia="Times" w:hAnsi="Arial" w:cs="Arial"/>
          <w:sz w:val="22"/>
          <w:szCs w:val="22"/>
          <w:highlight w:val="lightGray"/>
        </w:rPr>
        <w:t>seis (6) meses</w:t>
      </w:r>
      <w:r w:rsidRPr="00346BC1">
        <w:rPr>
          <w:rFonts w:ascii="Arial" w:eastAsia="Times" w:hAnsi="Arial" w:cs="Arial"/>
          <w:sz w:val="22"/>
          <w:szCs w:val="22"/>
        </w:rPr>
        <w:t>, contados desde la entrada en vigencia de este Instrumento.</w:t>
      </w:r>
    </w:p>
    <w:p w14:paraId="1D602987" w14:textId="77777777" w:rsidR="00346BC1" w:rsidRPr="00346BC1" w:rsidRDefault="00346BC1" w:rsidP="00346BC1">
      <w:pPr>
        <w:spacing w:before="120" w:after="120" w:line="276" w:lineRule="auto"/>
        <w:contextualSpacing/>
        <w:jc w:val="both"/>
        <w:rPr>
          <w:rFonts w:ascii="Arial" w:hAnsi="Arial" w:cs="Arial"/>
          <w:sz w:val="22"/>
          <w:szCs w:val="22"/>
        </w:rPr>
      </w:pPr>
    </w:p>
    <w:p w14:paraId="0D25CF40" w14:textId="77777777" w:rsidR="00346BC1" w:rsidRPr="00346BC1" w:rsidRDefault="00346BC1" w:rsidP="00346BC1">
      <w:pPr>
        <w:spacing w:before="120" w:after="120" w:line="276" w:lineRule="auto"/>
        <w:contextualSpacing/>
        <w:jc w:val="both"/>
        <w:rPr>
          <w:rFonts w:ascii="Arial" w:eastAsia="Times" w:hAnsi="Arial" w:cs="Arial"/>
          <w:b/>
          <w:sz w:val="22"/>
          <w:szCs w:val="22"/>
        </w:rPr>
      </w:pPr>
      <w:r w:rsidRPr="00346BC1">
        <w:rPr>
          <w:rFonts w:ascii="Arial" w:eastAsia="Times" w:hAnsi="Arial" w:cs="Arial"/>
          <w:b/>
          <w:sz w:val="22"/>
          <w:szCs w:val="22"/>
        </w:rPr>
        <w:t>SEXTA. Ofertas de licenciamiento de terceros.</w:t>
      </w:r>
    </w:p>
    <w:p w14:paraId="7E8C8E5B" w14:textId="77777777" w:rsidR="00346BC1" w:rsidRPr="00346BC1" w:rsidRDefault="00346BC1" w:rsidP="00346BC1">
      <w:pPr>
        <w:spacing w:before="120" w:after="120" w:line="276" w:lineRule="auto"/>
        <w:contextualSpacing/>
        <w:jc w:val="both"/>
        <w:rPr>
          <w:rFonts w:ascii="Arial" w:eastAsia="Times" w:hAnsi="Arial" w:cs="Arial"/>
          <w:sz w:val="22"/>
          <w:szCs w:val="22"/>
        </w:rPr>
      </w:pPr>
      <w:r w:rsidRPr="00346BC1">
        <w:rPr>
          <w:rFonts w:ascii="Arial" w:eastAsia="Times" w:hAnsi="Arial" w:cs="Arial"/>
          <w:sz w:val="22"/>
          <w:szCs w:val="22"/>
        </w:rPr>
        <w:t xml:space="preserve">Si durante el periodo de vigencia de la opción a favor de la Empresa, un tercero realiza una Oferta de licenciamiento a la Universidad respecto de la Tecnología, ésta notificará inmediatamente a la Empresa las condiciones de dicha Oferta de licenciamiento. Por su parte, la Empresa tendrá un plazo de quince (15) días, contado desde la recepción de la comunicación enviada por la Universidad, para presentar una nueva Oferta de licenciamiento que iguale o mejore las condiciones de la oferta existente. </w:t>
      </w:r>
    </w:p>
    <w:p w14:paraId="713E3D87" w14:textId="77777777" w:rsidR="00346BC1" w:rsidRPr="00346BC1" w:rsidRDefault="00346BC1" w:rsidP="00346BC1">
      <w:pPr>
        <w:spacing w:before="120" w:after="120" w:line="276" w:lineRule="auto"/>
        <w:contextualSpacing/>
        <w:jc w:val="both"/>
        <w:rPr>
          <w:rFonts w:ascii="Arial" w:eastAsia="Times" w:hAnsi="Arial" w:cs="Arial"/>
          <w:sz w:val="22"/>
          <w:szCs w:val="22"/>
        </w:rPr>
      </w:pPr>
    </w:p>
    <w:p w14:paraId="7BCB69A3" w14:textId="77777777" w:rsidR="00346BC1" w:rsidRPr="00346BC1" w:rsidRDefault="00346BC1" w:rsidP="00346BC1">
      <w:pPr>
        <w:spacing w:before="120" w:after="120" w:line="276" w:lineRule="auto"/>
        <w:contextualSpacing/>
        <w:jc w:val="both"/>
        <w:rPr>
          <w:rFonts w:ascii="Arial" w:eastAsia="Times" w:hAnsi="Arial" w:cs="Arial"/>
          <w:sz w:val="22"/>
          <w:szCs w:val="22"/>
        </w:rPr>
      </w:pPr>
      <w:r w:rsidRPr="00346BC1">
        <w:rPr>
          <w:rFonts w:ascii="Arial" w:eastAsia="Times" w:hAnsi="Arial" w:cs="Arial"/>
          <w:sz w:val="22"/>
          <w:szCs w:val="22"/>
        </w:rPr>
        <w:t xml:space="preserve">En caso que la Empresa iguale o mejore la Oferta de licenciamiento del tercero, se procederá a la negociación del contrato de licenciamiento respectivo con la Empresa, no pudiendo el tercero presentar una nueva Oferta, ya sea por sí mismo o a través de una persona relacionada. </w:t>
      </w:r>
    </w:p>
    <w:p w14:paraId="45A08D52" w14:textId="77777777" w:rsidR="00346BC1" w:rsidRPr="00346BC1" w:rsidRDefault="00346BC1" w:rsidP="00346BC1">
      <w:pPr>
        <w:spacing w:before="120" w:after="120" w:line="276" w:lineRule="auto"/>
        <w:contextualSpacing/>
        <w:jc w:val="both"/>
        <w:rPr>
          <w:rFonts w:ascii="Arial" w:eastAsia="Times" w:hAnsi="Arial" w:cs="Arial"/>
          <w:sz w:val="22"/>
          <w:szCs w:val="22"/>
        </w:rPr>
      </w:pPr>
    </w:p>
    <w:p w14:paraId="3B5A6D6A" w14:textId="77777777" w:rsidR="00346BC1" w:rsidRPr="00346BC1" w:rsidRDefault="00346BC1" w:rsidP="00346BC1">
      <w:pPr>
        <w:spacing w:before="120" w:after="120" w:line="276" w:lineRule="auto"/>
        <w:contextualSpacing/>
        <w:jc w:val="both"/>
        <w:rPr>
          <w:rFonts w:ascii="Arial" w:eastAsia="Times" w:hAnsi="Arial" w:cs="Arial"/>
          <w:sz w:val="22"/>
          <w:szCs w:val="22"/>
        </w:rPr>
      </w:pPr>
      <w:r w:rsidRPr="00346BC1">
        <w:rPr>
          <w:rFonts w:ascii="Arial" w:eastAsia="Times" w:hAnsi="Arial" w:cs="Arial"/>
          <w:sz w:val="22"/>
          <w:szCs w:val="22"/>
        </w:rPr>
        <w:t>Si la Empresa no iguala la Oferta de licenciamiento efectuada por el tercero dentro del plazo ya señalado, la Universidad podrá dar término a este Contrato de manera inmediata, sin derecho a indemnización alguna en contra de la Empresa.</w:t>
      </w:r>
    </w:p>
    <w:p w14:paraId="17244132" w14:textId="77777777" w:rsidR="00346BC1" w:rsidRPr="00346BC1" w:rsidRDefault="00346BC1" w:rsidP="00346BC1">
      <w:pPr>
        <w:spacing w:before="120" w:after="120" w:line="276" w:lineRule="auto"/>
        <w:contextualSpacing/>
        <w:jc w:val="both"/>
        <w:rPr>
          <w:rFonts w:ascii="Arial" w:eastAsia="Times" w:hAnsi="Arial" w:cs="Arial"/>
          <w:b/>
          <w:sz w:val="22"/>
          <w:szCs w:val="22"/>
        </w:rPr>
      </w:pPr>
    </w:p>
    <w:p w14:paraId="64E5CBCA" w14:textId="77777777" w:rsidR="00346BC1" w:rsidRPr="00346BC1" w:rsidRDefault="00346BC1" w:rsidP="00346BC1">
      <w:pPr>
        <w:spacing w:before="120" w:after="120" w:line="276" w:lineRule="auto"/>
        <w:contextualSpacing/>
        <w:jc w:val="both"/>
        <w:rPr>
          <w:rFonts w:ascii="Arial" w:hAnsi="Arial" w:cs="Arial"/>
          <w:sz w:val="22"/>
          <w:szCs w:val="22"/>
        </w:rPr>
      </w:pPr>
      <w:r w:rsidRPr="00346BC1">
        <w:rPr>
          <w:rFonts w:ascii="Arial" w:eastAsia="Times" w:hAnsi="Arial" w:cs="Arial"/>
          <w:b/>
          <w:sz w:val="22"/>
          <w:szCs w:val="22"/>
        </w:rPr>
        <w:t>SÉPTIMA. Procedimiento para ejercer la opción de licenciamiento.</w:t>
      </w:r>
    </w:p>
    <w:p w14:paraId="5EC8002A" w14:textId="77777777" w:rsidR="00346BC1" w:rsidRPr="00346BC1" w:rsidRDefault="00346BC1" w:rsidP="00346BC1">
      <w:pPr>
        <w:spacing w:before="120" w:after="120" w:line="276" w:lineRule="auto"/>
        <w:contextualSpacing/>
        <w:jc w:val="both"/>
        <w:rPr>
          <w:rFonts w:ascii="Arial" w:eastAsia="Times" w:hAnsi="Arial" w:cs="Arial"/>
          <w:sz w:val="22"/>
          <w:szCs w:val="22"/>
        </w:rPr>
      </w:pPr>
      <w:r w:rsidRPr="00346BC1">
        <w:rPr>
          <w:rFonts w:ascii="Arial" w:eastAsia="Times" w:hAnsi="Arial" w:cs="Arial"/>
          <w:sz w:val="22"/>
          <w:szCs w:val="22"/>
        </w:rPr>
        <w:t>Para ejercer la opción de licenciamiento, en los términos y condiciones establecidas en este instrumento, la Empresa deberá presentar una Oferta de licenciamiento a la Universidad.</w:t>
      </w:r>
      <w:r w:rsidRPr="00346BC1">
        <w:rPr>
          <w:rFonts w:ascii="Arial" w:hAnsi="Arial" w:cs="Arial"/>
          <w:sz w:val="22"/>
          <w:szCs w:val="22"/>
        </w:rPr>
        <w:t xml:space="preserve"> </w:t>
      </w:r>
      <w:r w:rsidRPr="00346BC1">
        <w:rPr>
          <w:rFonts w:ascii="Arial" w:eastAsia="Times" w:hAnsi="Arial" w:cs="Arial"/>
          <w:sz w:val="22"/>
          <w:szCs w:val="22"/>
        </w:rPr>
        <w:t xml:space="preserve">Esta Oferta deberá contener </w:t>
      </w:r>
      <w:r w:rsidRPr="00346BC1">
        <w:rPr>
          <w:rFonts w:ascii="Arial" w:eastAsia="Times" w:hAnsi="Arial" w:cs="Arial"/>
          <w:i/>
          <w:sz w:val="22"/>
          <w:szCs w:val="22"/>
        </w:rPr>
        <w:t>un Plan de Negocios elaborado de conformidad con las prácticas comerciales generalmente aceptadas, que describa, como mínimo, la información del mercado relevante y las proyecciones de los ingresos, y los pasos que la Empresa se propone adoptar para explotar comercialmente la Tecnología</w:t>
      </w:r>
      <w:r w:rsidRPr="00346BC1">
        <w:rPr>
          <w:rFonts w:ascii="Arial" w:eastAsia="Times" w:hAnsi="Arial" w:cs="Arial"/>
          <w:sz w:val="22"/>
          <w:szCs w:val="22"/>
        </w:rPr>
        <w:t xml:space="preserve">. </w:t>
      </w:r>
    </w:p>
    <w:p w14:paraId="39BB27CC" w14:textId="77777777" w:rsidR="00346BC1" w:rsidRPr="00346BC1" w:rsidRDefault="00346BC1" w:rsidP="00346BC1">
      <w:pPr>
        <w:spacing w:before="120" w:after="120" w:line="276" w:lineRule="auto"/>
        <w:contextualSpacing/>
        <w:jc w:val="both"/>
        <w:rPr>
          <w:rFonts w:ascii="Arial" w:eastAsia="Times" w:hAnsi="Arial" w:cs="Arial"/>
          <w:sz w:val="22"/>
          <w:szCs w:val="22"/>
        </w:rPr>
      </w:pPr>
      <w:r w:rsidRPr="00346BC1">
        <w:rPr>
          <w:rFonts w:ascii="Arial" w:eastAsia="Times" w:hAnsi="Arial" w:cs="Arial"/>
          <w:sz w:val="22"/>
          <w:szCs w:val="22"/>
        </w:rPr>
        <w:t xml:space="preserve">La Universidad contará con un plazo de quince (15) días, contado desde la recepción de la Oferta de licenciamiento presentada por la Empresa para aceptarla o rechazarla. La Universidad podrá rechazar la Oferta de licenciamiento si el Plan de Negocios no cumple con prácticas comerciales generalmente aceptadas, en cuyo caso la Empresa tendrá un </w:t>
      </w:r>
      <w:r w:rsidRPr="00346BC1">
        <w:rPr>
          <w:rFonts w:ascii="Arial" w:eastAsia="Times" w:hAnsi="Arial" w:cs="Arial"/>
          <w:sz w:val="22"/>
          <w:szCs w:val="22"/>
        </w:rPr>
        <w:lastRenderedPageBreak/>
        <w:t>plazo de diez (10) días para enmendarlo. Si se aprueba la Oferta de licenciamiento, las Partes negociarán el contenido del contrato de licencia, respetando los acuerdos alcanzados en la cláusula cuarta.</w:t>
      </w:r>
    </w:p>
    <w:p w14:paraId="5BF27D19" w14:textId="77777777" w:rsidR="00346BC1" w:rsidRPr="00346BC1" w:rsidRDefault="00346BC1" w:rsidP="00346BC1">
      <w:pPr>
        <w:spacing w:before="120" w:after="120" w:line="276" w:lineRule="auto"/>
        <w:contextualSpacing/>
        <w:jc w:val="both"/>
        <w:rPr>
          <w:rFonts w:ascii="Arial" w:eastAsia="Times" w:hAnsi="Arial" w:cs="Arial"/>
          <w:sz w:val="22"/>
          <w:szCs w:val="22"/>
        </w:rPr>
      </w:pPr>
      <w:r w:rsidRPr="00346BC1">
        <w:rPr>
          <w:rFonts w:ascii="Arial" w:eastAsia="Times" w:hAnsi="Arial" w:cs="Arial"/>
          <w:sz w:val="22"/>
          <w:szCs w:val="22"/>
        </w:rPr>
        <w:t>Si la Universidad no se manifiesta dentro del plazo de quince (15) días, contado desde la recepción de la Oferta de licenciamiento presentada por la Empresa, se entenderá aceptada pura y simplemente la Oferta Formal presentada por ésta.</w:t>
      </w:r>
    </w:p>
    <w:p w14:paraId="00B60692" w14:textId="77777777" w:rsidR="00346BC1" w:rsidRPr="00346BC1" w:rsidRDefault="00346BC1" w:rsidP="00346BC1">
      <w:pPr>
        <w:spacing w:before="120" w:after="120" w:line="276" w:lineRule="auto"/>
        <w:contextualSpacing/>
        <w:jc w:val="both"/>
        <w:rPr>
          <w:rFonts w:ascii="Arial" w:eastAsia="Times" w:hAnsi="Arial" w:cs="Arial"/>
          <w:sz w:val="22"/>
          <w:szCs w:val="22"/>
        </w:rPr>
      </w:pPr>
    </w:p>
    <w:p w14:paraId="6226C463" w14:textId="77777777" w:rsidR="00346BC1" w:rsidRPr="00346BC1" w:rsidRDefault="00346BC1" w:rsidP="00346BC1">
      <w:pPr>
        <w:spacing w:after="120" w:line="276" w:lineRule="auto"/>
        <w:contextualSpacing/>
        <w:jc w:val="both"/>
        <w:rPr>
          <w:rFonts w:ascii="Arial" w:hAnsi="Arial" w:cs="Arial"/>
          <w:sz w:val="22"/>
          <w:szCs w:val="22"/>
        </w:rPr>
      </w:pPr>
      <w:r w:rsidRPr="00346BC1">
        <w:rPr>
          <w:rFonts w:ascii="Arial" w:eastAsia="Times" w:hAnsi="Arial" w:cs="Arial"/>
          <w:b/>
          <w:sz w:val="22"/>
          <w:szCs w:val="22"/>
        </w:rPr>
        <w:t xml:space="preserve">OCTAVA. Cesión de derechos. </w:t>
      </w:r>
    </w:p>
    <w:p w14:paraId="0448F066" w14:textId="77777777" w:rsidR="00346BC1" w:rsidRPr="00346BC1" w:rsidRDefault="00346BC1" w:rsidP="00346BC1">
      <w:pPr>
        <w:spacing w:after="120" w:line="276" w:lineRule="auto"/>
        <w:contextualSpacing/>
        <w:jc w:val="both"/>
        <w:rPr>
          <w:rFonts w:ascii="Arial" w:hAnsi="Arial" w:cs="Arial"/>
          <w:sz w:val="22"/>
          <w:szCs w:val="22"/>
        </w:rPr>
      </w:pPr>
      <w:r w:rsidRPr="00346BC1">
        <w:rPr>
          <w:rFonts w:ascii="Arial" w:hAnsi="Arial" w:cs="Arial"/>
          <w:sz w:val="22"/>
          <w:szCs w:val="22"/>
        </w:rPr>
        <w:t>La Empresa no podrá ceder a terceros los derechos u obligaciones derivados del presente Contrato, ni total ni parcialmente, sin el consentimiento previo y por escrito de la Universidad.</w:t>
      </w:r>
    </w:p>
    <w:p w14:paraId="7D3B1D3E" w14:textId="77777777" w:rsidR="00346BC1" w:rsidRPr="00346BC1" w:rsidRDefault="00346BC1" w:rsidP="00346BC1">
      <w:pPr>
        <w:spacing w:after="120" w:line="276" w:lineRule="auto"/>
        <w:contextualSpacing/>
        <w:jc w:val="both"/>
        <w:rPr>
          <w:rFonts w:ascii="Arial" w:hAnsi="Arial" w:cs="Arial"/>
          <w:sz w:val="22"/>
          <w:szCs w:val="22"/>
        </w:rPr>
      </w:pPr>
    </w:p>
    <w:p w14:paraId="5FDDC975" w14:textId="77777777" w:rsidR="00346BC1" w:rsidRPr="00346BC1" w:rsidRDefault="00346BC1" w:rsidP="00346BC1">
      <w:pPr>
        <w:spacing w:after="120" w:line="276" w:lineRule="auto"/>
        <w:contextualSpacing/>
        <w:jc w:val="both"/>
        <w:rPr>
          <w:rFonts w:ascii="Arial" w:hAnsi="Arial" w:cs="Arial"/>
          <w:sz w:val="22"/>
          <w:szCs w:val="22"/>
        </w:rPr>
      </w:pPr>
      <w:r w:rsidRPr="00346BC1">
        <w:rPr>
          <w:rFonts w:ascii="Arial" w:eastAsia="Times" w:hAnsi="Arial" w:cs="Arial"/>
          <w:b/>
          <w:sz w:val="22"/>
          <w:szCs w:val="22"/>
        </w:rPr>
        <w:t>NOVENA. Confidencialidad.</w:t>
      </w:r>
    </w:p>
    <w:p w14:paraId="5A868A1C" w14:textId="77777777" w:rsidR="00346BC1" w:rsidRPr="00346BC1" w:rsidRDefault="00346BC1" w:rsidP="00346BC1">
      <w:pPr>
        <w:widowControl w:val="0"/>
        <w:spacing w:line="276" w:lineRule="auto"/>
        <w:contextualSpacing/>
        <w:jc w:val="both"/>
        <w:rPr>
          <w:rFonts w:ascii="Arial" w:hAnsi="Arial" w:cs="Arial"/>
          <w:sz w:val="22"/>
          <w:szCs w:val="22"/>
        </w:rPr>
      </w:pPr>
      <w:r w:rsidRPr="00346BC1">
        <w:rPr>
          <w:rFonts w:ascii="Arial" w:hAnsi="Arial" w:cs="Arial"/>
          <w:sz w:val="22"/>
          <w:szCs w:val="22"/>
        </w:rPr>
        <w:t>Se entenderá por Información Confidencial toda información, conocimiento y datos técnicos o no, incluyendo pero no limitada a patentes, derechos de autor, secretos comerciales e información propietaria, conceptos, ideas, bocetos, dibujos, documentos, modelos, invenciones, know-how, métodos, técnicas, procesos, aparatos, equipamientos, algoritmos, información técnica y científica, datos de investigaciones, descubrimientos no publicados, reportes técnicos, programas computacionales, fórmulas, protocolos, datos financieros o de marketing, planes de negocios, que se den a conocer por una Parte a la otra durante la vigencia de este Contrato.</w:t>
      </w:r>
    </w:p>
    <w:p w14:paraId="766D30A1" w14:textId="77777777" w:rsidR="00346BC1" w:rsidRPr="00346BC1" w:rsidRDefault="00346BC1" w:rsidP="00346BC1">
      <w:pPr>
        <w:spacing w:line="276" w:lineRule="auto"/>
        <w:contextualSpacing/>
        <w:jc w:val="both"/>
        <w:rPr>
          <w:rFonts w:ascii="Arial" w:hAnsi="Arial" w:cs="Arial"/>
          <w:sz w:val="22"/>
          <w:szCs w:val="22"/>
        </w:rPr>
      </w:pPr>
    </w:p>
    <w:p w14:paraId="55EF963C" w14:textId="77777777" w:rsidR="00346BC1" w:rsidRPr="00346BC1" w:rsidRDefault="00346BC1" w:rsidP="00346BC1">
      <w:pPr>
        <w:spacing w:line="276" w:lineRule="auto"/>
        <w:contextualSpacing/>
        <w:jc w:val="both"/>
        <w:rPr>
          <w:rFonts w:ascii="Arial" w:hAnsi="Arial" w:cs="Arial"/>
          <w:sz w:val="22"/>
          <w:szCs w:val="22"/>
        </w:rPr>
      </w:pPr>
      <w:r w:rsidRPr="00346BC1">
        <w:rPr>
          <w:rFonts w:ascii="Arial" w:hAnsi="Arial" w:cs="Arial"/>
          <w:sz w:val="22"/>
          <w:szCs w:val="22"/>
        </w:rPr>
        <w:t xml:space="preserve">Las Partes </w:t>
      </w:r>
      <w:r w:rsidRPr="00346BC1">
        <w:rPr>
          <w:rFonts w:ascii="Arial" w:hAnsi="Arial" w:cs="Arial"/>
          <w:sz w:val="22"/>
          <w:szCs w:val="22"/>
          <w:lang w:val="es-MX"/>
        </w:rPr>
        <w:t>acuerdan que toda información que sea transmitida, revelada y/o divulgada entre ellas debe ser considerada confidencial sin necesidad de ninguna identificación especial, ya sea que se transmita de forma verbal, escrita, digital o de cualquier otra forma, sea tangible o no.</w:t>
      </w:r>
    </w:p>
    <w:p w14:paraId="63635E7A" w14:textId="77777777" w:rsidR="00346BC1" w:rsidRPr="00346BC1" w:rsidRDefault="00346BC1" w:rsidP="00346BC1">
      <w:pPr>
        <w:spacing w:line="276" w:lineRule="auto"/>
        <w:contextualSpacing/>
        <w:jc w:val="both"/>
        <w:rPr>
          <w:rFonts w:ascii="Arial" w:hAnsi="Arial" w:cs="Arial"/>
          <w:sz w:val="22"/>
          <w:szCs w:val="22"/>
        </w:rPr>
      </w:pPr>
    </w:p>
    <w:p w14:paraId="762C50A0" w14:textId="77777777" w:rsidR="00346BC1" w:rsidRPr="00346BC1" w:rsidRDefault="00346BC1" w:rsidP="00346BC1">
      <w:pPr>
        <w:spacing w:line="276" w:lineRule="auto"/>
        <w:contextualSpacing/>
        <w:jc w:val="both"/>
        <w:rPr>
          <w:rFonts w:ascii="Arial" w:hAnsi="Arial" w:cs="Arial"/>
          <w:sz w:val="22"/>
          <w:szCs w:val="22"/>
        </w:rPr>
      </w:pPr>
      <w:r w:rsidRPr="00346BC1">
        <w:rPr>
          <w:rFonts w:ascii="Arial" w:hAnsi="Arial" w:cs="Arial"/>
          <w:sz w:val="22"/>
          <w:szCs w:val="22"/>
        </w:rPr>
        <w:t>Las Partes utilizarán la Información Confidencial únicamente en relación con los objetivos del presente Contrato y no la darán a conocer a ningún tercero, aparte de sus propias filiales, empleados, directivos, funcionarios o terceros vinculados por obligaciones de confidencialidad similares que deban tener acceso a la Información Confidencial para alcanzar los objetivos de este Contrato.</w:t>
      </w:r>
    </w:p>
    <w:p w14:paraId="1D1DEFF4" w14:textId="77777777" w:rsidR="00346BC1" w:rsidRPr="00346BC1" w:rsidRDefault="00346BC1" w:rsidP="00346BC1">
      <w:pPr>
        <w:spacing w:line="276" w:lineRule="auto"/>
        <w:contextualSpacing/>
        <w:jc w:val="both"/>
        <w:rPr>
          <w:rFonts w:ascii="Arial" w:hAnsi="Arial" w:cs="Arial"/>
          <w:sz w:val="22"/>
          <w:szCs w:val="22"/>
        </w:rPr>
      </w:pPr>
    </w:p>
    <w:p w14:paraId="208B37CA" w14:textId="77777777" w:rsidR="00346BC1" w:rsidRPr="00346BC1" w:rsidRDefault="00346BC1" w:rsidP="00346BC1">
      <w:pPr>
        <w:spacing w:line="276" w:lineRule="auto"/>
        <w:contextualSpacing/>
        <w:jc w:val="both"/>
        <w:rPr>
          <w:rFonts w:ascii="Arial" w:hAnsi="Arial" w:cs="Arial"/>
          <w:sz w:val="22"/>
          <w:szCs w:val="22"/>
        </w:rPr>
      </w:pPr>
      <w:r w:rsidRPr="00346BC1">
        <w:rPr>
          <w:rFonts w:ascii="Arial" w:hAnsi="Arial" w:cs="Arial"/>
          <w:sz w:val="22"/>
          <w:szCs w:val="22"/>
        </w:rPr>
        <w:t xml:space="preserve">El estándar de cuidado de protección de la Información Confidencial impuesto a la Parte receptora será el grado de atención que la Parte receptora utiliza, pero no menos de un cuidado razonable, para evitar la divulgación, publicación o difusión de su propia Información Confidencial. Para mayor certeza, las Partes se obligan a seguir el estándar de culpa leve para estos efectos. </w:t>
      </w:r>
    </w:p>
    <w:p w14:paraId="17E7F330" w14:textId="77777777" w:rsidR="00346BC1" w:rsidRPr="00346BC1" w:rsidRDefault="00346BC1" w:rsidP="00346BC1">
      <w:pPr>
        <w:spacing w:line="276" w:lineRule="auto"/>
        <w:contextualSpacing/>
        <w:jc w:val="both"/>
        <w:rPr>
          <w:rFonts w:ascii="Arial" w:hAnsi="Arial" w:cs="Arial"/>
          <w:sz w:val="22"/>
          <w:szCs w:val="22"/>
        </w:rPr>
      </w:pPr>
    </w:p>
    <w:p w14:paraId="386931C2" w14:textId="77777777" w:rsidR="00346BC1" w:rsidRPr="00346BC1" w:rsidRDefault="00346BC1" w:rsidP="00346BC1">
      <w:pPr>
        <w:spacing w:line="276" w:lineRule="auto"/>
        <w:contextualSpacing/>
        <w:jc w:val="both"/>
        <w:rPr>
          <w:rFonts w:ascii="Arial" w:hAnsi="Arial" w:cs="Arial"/>
          <w:sz w:val="22"/>
          <w:szCs w:val="22"/>
        </w:rPr>
      </w:pPr>
      <w:r w:rsidRPr="00346BC1">
        <w:rPr>
          <w:rFonts w:ascii="Arial" w:hAnsi="Arial" w:cs="Arial"/>
          <w:sz w:val="22"/>
          <w:szCs w:val="22"/>
        </w:rPr>
        <w:t xml:space="preserve">La Partes reconocen que la Parte divulgadora sufrirá un daño irreparable en el evento de que la Parte receptora incumpla sus obligaciones en virtud del presente Instrumento. Por lo tanto, en caso de que la Parte receptora viole o incumpla cualquiera de los términos y </w:t>
      </w:r>
      <w:r w:rsidRPr="00346BC1">
        <w:rPr>
          <w:rFonts w:ascii="Arial" w:hAnsi="Arial" w:cs="Arial"/>
          <w:sz w:val="22"/>
          <w:szCs w:val="22"/>
        </w:rPr>
        <w:lastRenderedPageBreak/>
        <w:t>condiciones de este Contrato, la Parte divulgadora podrá solicitar medidas cautelares y perseguir las demás responsabilidades penales, civiles y administrativas que puedan concurrir. De esta forma, la Parte receptora indemnizará completamente a la otra por todos los daños, costos, reclamos, impuestos, costas y gastos que provengan de tal incumplimiento, incluyendo los honorarios razonables de abogados y costas judiciales.</w:t>
      </w:r>
    </w:p>
    <w:p w14:paraId="36A6B798" w14:textId="77777777" w:rsidR="00346BC1" w:rsidRPr="00346BC1" w:rsidRDefault="00346BC1" w:rsidP="00346BC1">
      <w:pPr>
        <w:spacing w:line="276" w:lineRule="auto"/>
        <w:contextualSpacing/>
        <w:jc w:val="both"/>
        <w:rPr>
          <w:rFonts w:ascii="Arial" w:hAnsi="Arial" w:cs="Arial"/>
          <w:sz w:val="22"/>
          <w:szCs w:val="22"/>
        </w:rPr>
      </w:pPr>
    </w:p>
    <w:p w14:paraId="34DE0D13" w14:textId="77777777" w:rsidR="00346BC1" w:rsidRPr="00346BC1" w:rsidRDefault="00346BC1" w:rsidP="00346BC1">
      <w:pPr>
        <w:widowControl w:val="0"/>
        <w:spacing w:line="276" w:lineRule="auto"/>
        <w:contextualSpacing/>
        <w:jc w:val="both"/>
        <w:rPr>
          <w:rFonts w:ascii="Arial" w:hAnsi="Arial" w:cs="Arial"/>
          <w:sz w:val="22"/>
          <w:szCs w:val="22"/>
        </w:rPr>
      </w:pPr>
      <w:r w:rsidRPr="00346BC1">
        <w:rPr>
          <w:rFonts w:ascii="Arial" w:hAnsi="Arial" w:cs="Arial"/>
          <w:sz w:val="22"/>
          <w:szCs w:val="22"/>
        </w:rPr>
        <w:t>Se exceptúa del carácter de confidencialidad y reserva aquella Información que:</w:t>
      </w:r>
    </w:p>
    <w:p w14:paraId="45A856FC" w14:textId="77777777" w:rsidR="00346BC1" w:rsidRPr="00346BC1" w:rsidRDefault="00346BC1" w:rsidP="00346BC1">
      <w:pPr>
        <w:pStyle w:val="Prrafodelista"/>
        <w:widowControl w:val="0"/>
        <w:numPr>
          <w:ilvl w:val="0"/>
          <w:numId w:val="21"/>
        </w:numPr>
        <w:spacing w:after="200" w:line="276" w:lineRule="auto"/>
        <w:jc w:val="both"/>
        <w:rPr>
          <w:rFonts w:ascii="Arial" w:hAnsi="Arial" w:cs="Arial"/>
          <w:sz w:val="22"/>
          <w:szCs w:val="22"/>
          <w:lang w:val="es-CL"/>
        </w:rPr>
      </w:pPr>
      <w:r w:rsidRPr="00346BC1">
        <w:rPr>
          <w:rFonts w:ascii="Arial" w:hAnsi="Arial" w:cs="Arial"/>
          <w:sz w:val="22"/>
          <w:szCs w:val="22"/>
          <w:lang w:val="es-CL"/>
        </w:rPr>
        <w:t>La Parte receptora pruebe que, al tiempo de su entrega por la Parte divulgadora, se encontraba en el dominio público, había sido desarrollada por la Parte receptora con anterioridad o fue puesta a su disposición por un medio y dueño legítimo distinto al indicado en este Contrato.</w:t>
      </w:r>
    </w:p>
    <w:p w14:paraId="661DED84" w14:textId="77777777" w:rsidR="00346BC1" w:rsidRPr="00346BC1" w:rsidRDefault="00346BC1" w:rsidP="00346BC1">
      <w:pPr>
        <w:pStyle w:val="Prrafodelista"/>
        <w:widowControl w:val="0"/>
        <w:numPr>
          <w:ilvl w:val="0"/>
          <w:numId w:val="21"/>
        </w:numPr>
        <w:spacing w:after="200" w:line="276" w:lineRule="auto"/>
        <w:jc w:val="both"/>
        <w:rPr>
          <w:rFonts w:ascii="Arial" w:hAnsi="Arial" w:cs="Arial"/>
          <w:sz w:val="22"/>
          <w:szCs w:val="22"/>
          <w:lang w:val="es-CL"/>
        </w:rPr>
      </w:pPr>
      <w:r w:rsidRPr="00346BC1">
        <w:rPr>
          <w:rFonts w:ascii="Arial" w:hAnsi="Arial" w:cs="Arial"/>
          <w:sz w:val="22"/>
          <w:szCs w:val="22"/>
          <w:lang w:val="es-CL"/>
        </w:rPr>
        <w:t>Con posterioridad a su entrega llegue a ser de dominio público, en cualquier forma que no signifique violación al contenido de este Contrato.</w:t>
      </w:r>
    </w:p>
    <w:p w14:paraId="252DD757" w14:textId="77777777" w:rsidR="00346BC1" w:rsidRPr="00346BC1" w:rsidRDefault="00346BC1" w:rsidP="00346BC1">
      <w:pPr>
        <w:pStyle w:val="Prrafodelista"/>
        <w:widowControl w:val="0"/>
        <w:numPr>
          <w:ilvl w:val="0"/>
          <w:numId w:val="21"/>
        </w:numPr>
        <w:spacing w:after="200" w:line="276" w:lineRule="auto"/>
        <w:jc w:val="both"/>
        <w:rPr>
          <w:rFonts w:ascii="Arial" w:hAnsi="Arial" w:cs="Arial"/>
          <w:sz w:val="22"/>
          <w:szCs w:val="22"/>
          <w:lang w:val="es-CL"/>
        </w:rPr>
      </w:pPr>
      <w:r w:rsidRPr="00346BC1">
        <w:rPr>
          <w:rFonts w:ascii="Arial" w:hAnsi="Arial" w:cs="Arial"/>
          <w:sz w:val="22"/>
          <w:szCs w:val="22"/>
          <w:lang w:val="es-CL"/>
        </w:rPr>
        <w:t>Sea dada a conocer con la aprobación por escrito de la Parte divulgadora o sea divulgada por la Parte divulgadora a terceros sin restricciones.</w:t>
      </w:r>
    </w:p>
    <w:p w14:paraId="6AAAFE24" w14:textId="77777777" w:rsidR="00346BC1" w:rsidRPr="00346BC1" w:rsidRDefault="00346BC1" w:rsidP="00346BC1">
      <w:pPr>
        <w:widowControl w:val="0"/>
        <w:spacing w:line="276" w:lineRule="auto"/>
        <w:contextualSpacing/>
        <w:jc w:val="both"/>
        <w:rPr>
          <w:rFonts w:ascii="Arial" w:hAnsi="Arial" w:cs="Arial"/>
          <w:sz w:val="22"/>
          <w:szCs w:val="22"/>
        </w:rPr>
      </w:pPr>
      <w:r w:rsidRPr="00346BC1">
        <w:rPr>
          <w:rFonts w:ascii="Arial" w:hAnsi="Arial" w:cs="Arial"/>
          <w:sz w:val="22"/>
          <w:szCs w:val="22"/>
        </w:rPr>
        <w:t>Las disposiciones del presente Contrato no se extienden a ninguna Información Confidencial que sea requerida por la ley, corte, tribunal, autoridad, organismo regulador o bolsa de valores para ser revelada. Sin embargo, previo a la divulgación que deba hacer la Parte receptora, ésta deberá notificar inmediatamente por escrito a la Parte divulgadora para que pueda solicitar las medidas necesarias tendientes a impedir o limitar el alcance de la necesidad de divulgar la Información Confidencial. Al realizar cualquier divulgación bajo este artículo, la Parte receptora sólo comunicará la Información Confidencial estrictamente necesaria para cumplir con el requisito aplicable.</w:t>
      </w:r>
    </w:p>
    <w:p w14:paraId="3CE4AD9B" w14:textId="77777777" w:rsidR="00346BC1" w:rsidRPr="00346BC1" w:rsidRDefault="00346BC1" w:rsidP="00346BC1">
      <w:pPr>
        <w:widowControl w:val="0"/>
        <w:spacing w:line="276" w:lineRule="auto"/>
        <w:contextualSpacing/>
        <w:jc w:val="both"/>
        <w:rPr>
          <w:rFonts w:ascii="Arial" w:hAnsi="Arial" w:cs="Arial"/>
          <w:sz w:val="22"/>
          <w:szCs w:val="22"/>
        </w:rPr>
      </w:pPr>
    </w:p>
    <w:p w14:paraId="2BE4D6D2" w14:textId="77777777" w:rsidR="00346BC1" w:rsidRPr="00346BC1" w:rsidRDefault="00346BC1" w:rsidP="00346BC1">
      <w:pPr>
        <w:spacing w:line="276" w:lineRule="auto"/>
        <w:contextualSpacing/>
        <w:jc w:val="both"/>
        <w:rPr>
          <w:rFonts w:ascii="Arial" w:hAnsi="Arial" w:cs="Arial"/>
          <w:sz w:val="22"/>
          <w:szCs w:val="22"/>
        </w:rPr>
      </w:pPr>
      <w:r w:rsidRPr="00346BC1">
        <w:rPr>
          <w:rFonts w:ascii="Arial" w:hAnsi="Arial" w:cs="Arial"/>
          <w:sz w:val="22"/>
          <w:szCs w:val="22"/>
        </w:rPr>
        <w:t>Las obligaciones establecidas en esta disposición se mantendrán vigentes por el plazo de 5 años después de finalizado el presente Instrumento.</w:t>
      </w:r>
    </w:p>
    <w:p w14:paraId="05120305" w14:textId="77777777" w:rsidR="00346BC1" w:rsidRPr="00346BC1" w:rsidRDefault="00346BC1" w:rsidP="00346BC1">
      <w:pPr>
        <w:spacing w:before="120" w:after="120" w:line="276" w:lineRule="auto"/>
        <w:ind w:right="15"/>
        <w:contextualSpacing/>
        <w:jc w:val="both"/>
        <w:rPr>
          <w:rFonts w:ascii="Arial" w:hAnsi="Arial" w:cs="Arial"/>
          <w:sz w:val="22"/>
          <w:szCs w:val="22"/>
        </w:rPr>
      </w:pPr>
    </w:p>
    <w:p w14:paraId="1F0A8A4B" w14:textId="77777777" w:rsidR="00346BC1" w:rsidRPr="00346BC1" w:rsidRDefault="00346BC1" w:rsidP="00346BC1">
      <w:pPr>
        <w:spacing w:before="120" w:after="120" w:line="276" w:lineRule="auto"/>
        <w:contextualSpacing/>
        <w:jc w:val="both"/>
        <w:rPr>
          <w:rFonts w:ascii="Arial" w:hAnsi="Arial" w:cs="Arial"/>
          <w:sz w:val="22"/>
          <w:szCs w:val="22"/>
        </w:rPr>
      </w:pPr>
      <w:r w:rsidRPr="00346BC1">
        <w:rPr>
          <w:rFonts w:ascii="Arial" w:eastAsia="Times" w:hAnsi="Arial" w:cs="Arial"/>
          <w:b/>
          <w:sz w:val="22"/>
          <w:szCs w:val="22"/>
        </w:rPr>
        <w:t xml:space="preserve">DÉCIMA. Vigencia. </w:t>
      </w:r>
    </w:p>
    <w:p w14:paraId="726830EA" w14:textId="77777777" w:rsidR="00346BC1" w:rsidRPr="00346BC1" w:rsidRDefault="00346BC1" w:rsidP="00346BC1">
      <w:pPr>
        <w:widowControl w:val="0"/>
        <w:spacing w:line="276" w:lineRule="auto"/>
        <w:jc w:val="both"/>
        <w:rPr>
          <w:rFonts w:ascii="Arial" w:hAnsi="Arial" w:cs="Arial"/>
          <w:sz w:val="22"/>
          <w:szCs w:val="22"/>
        </w:rPr>
      </w:pPr>
      <w:r w:rsidRPr="00346BC1">
        <w:rPr>
          <w:rFonts w:ascii="Arial" w:hAnsi="Arial" w:cs="Arial"/>
          <w:sz w:val="22"/>
          <w:szCs w:val="22"/>
        </w:rPr>
        <w:t xml:space="preserve">Este contrato tendrá una vigencia de </w:t>
      </w:r>
      <w:r w:rsidRPr="00346BC1">
        <w:rPr>
          <w:rFonts w:ascii="Arial" w:hAnsi="Arial" w:cs="Arial"/>
          <w:sz w:val="22"/>
          <w:szCs w:val="22"/>
          <w:highlight w:val="lightGray"/>
        </w:rPr>
        <w:t>[agregar plazo],</w:t>
      </w:r>
      <w:r w:rsidRPr="00346BC1">
        <w:rPr>
          <w:rFonts w:ascii="Arial" w:hAnsi="Arial" w:cs="Arial"/>
          <w:sz w:val="22"/>
          <w:szCs w:val="22"/>
        </w:rPr>
        <w:t xml:space="preserve"> a partir de la suscripción del presente instrumento.</w:t>
      </w:r>
    </w:p>
    <w:p w14:paraId="222980C3" w14:textId="77777777" w:rsidR="00346BC1" w:rsidRPr="00346BC1" w:rsidRDefault="00346BC1" w:rsidP="00346BC1">
      <w:pPr>
        <w:spacing w:before="120" w:after="120" w:line="276" w:lineRule="auto"/>
        <w:contextualSpacing/>
        <w:jc w:val="both"/>
        <w:rPr>
          <w:rFonts w:ascii="Arial" w:hAnsi="Arial" w:cs="Arial"/>
          <w:sz w:val="22"/>
          <w:szCs w:val="22"/>
        </w:rPr>
      </w:pPr>
    </w:p>
    <w:p w14:paraId="2D3D8724" w14:textId="77777777" w:rsidR="00346BC1" w:rsidRPr="00346BC1" w:rsidRDefault="00346BC1" w:rsidP="00346BC1">
      <w:pPr>
        <w:spacing w:before="120" w:after="120" w:line="276" w:lineRule="auto"/>
        <w:contextualSpacing/>
        <w:jc w:val="both"/>
        <w:rPr>
          <w:rFonts w:ascii="Arial" w:hAnsi="Arial" w:cs="Arial"/>
          <w:sz w:val="22"/>
          <w:szCs w:val="22"/>
        </w:rPr>
      </w:pPr>
      <w:r w:rsidRPr="00346BC1">
        <w:rPr>
          <w:rFonts w:ascii="Arial" w:eastAsia="Times" w:hAnsi="Arial" w:cs="Arial"/>
          <w:b/>
          <w:sz w:val="22"/>
          <w:szCs w:val="22"/>
        </w:rPr>
        <w:t>UNDÉCIMA. Terminación anticipada del Convenio.</w:t>
      </w:r>
    </w:p>
    <w:p w14:paraId="2C7642CD" w14:textId="77777777" w:rsidR="00346BC1" w:rsidRPr="00346BC1" w:rsidRDefault="00346BC1" w:rsidP="00346BC1">
      <w:pPr>
        <w:pStyle w:val="Prrafodelista"/>
        <w:numPr>
          <w:ilvl w:val="0"/>
          <w:numId w:val="22"/>
        </w:numPr>
        <w:spacing w:line="276" w:lineRule="auto"/>
        <w:ind w:hanging="436"/>
        <w:jc w:val="both"/>
        <w:rPr>
          <w:rFonts w:ascii="Arial" w:hAnsi="Arial" w:cs="Arial"/>
          <w:sz w:val="22"/>
          <w:szCs w:val="22"/>
        </w:rPr>
      </w:pPr>
      <w:r w:rsidRPr="00346BC1">
        <w:rPr>
          <w:rFonts w:ascii="Arial" w:hAnsi="Arial" w:cs="Arial"/>
          <w:b/>
          <w:sz w:val="22"/>
          <w:szCs w:val="22"/>
          <w:u w:val="single"/>
        </w:rPr>
        <w:t>Terminación de pleno Derecho.</w:t>
      </w:r>
      <w:r w:rsidRPr="00346BC1">
        <w:rPr>
          <w:rFonts w:ascii="Arial" w:hAnsi="Arial" w:cs="Arial"/>
          <w:sz w:val="22"/>
          <w:szCs w:val="22"/>
        </w:rPr>
        <w:t xml:space="preserve"> En el caso que la Empresa se encuentre en proceso de liquidación o sea permanente insolvente el Contrato terminará de pleno derecho.</w:t>
      </w:r>
    </w:p>
    <w:p w14:paraId="4FED7A54" w14:textId="77777777" w:rsidR="00346BC1" w:rsidRPr="00346BC1" w:rsidRDefault="00346BC1" w:rsidP="00346BC1">
      <w:pPr>
        <w:pStyle w:val="Prrafodelista"/>
        <w:numPr>
          <w:ilvl w:val="0"/>
          <w:numId w:val="22"/>
        </w:numPr>
        <w:spacing w:line="276" w:lineRule="auto"/>
        <w:ind w:hanging="436"/>
        <w:jc w:val="both"/>
        <w:rPr>
          <w:rFonts w:ascii="Arial" w:hAnsi="Arial" w:cs="Arial"/>
          <w:sz w:val="22"/>
          <w:szCs w:val="22"/>
        </w:rPr>
      </w:pPr>
      <w:r w:rsidRPr="00346BC1">
        <w:rPr>
          <w:rFonts w:ascii="Arial" w:hAnsi="Arial" w:cs="Arial"/>
          <w:b/>
          <w:sz w:val="22"/>
          <w:szCs w:val="22"/>
          <w:u w:val="single"/>
        </w:rPr>
        <w:t>Terminación unilateral por incumplimiento de obligaciones.</w:t>
      </w:r>
      <w:r w:rsidRPr="00346BC1">
        <w:rPr>
          <w:rFonts w:ascii="Arial" w:hAnsi="Arial" w:cs="Arial"/>
          <w:sz w:val="22"/>
          <w:szCs w:val="22"/>
        </w:rPr>
        <w:t xml:space="preserve"> En el caso de que alguna de las Partes no cumpla en tiempo y forma alguna de las obligaciones del presente, la Parte cumplidora podrá terminar unilateralmente el presente Contrato y solicitar las indemnizaciones que por ley le correspondan. Asimismo, se privará la Parte incumplidora del derecho para reclamar cualquier derecho o deducir </w:t>
      </w:r>
      <w:r w:rsidRPr="00346BC1">
        <w:rPr>
          <w:rFonts w:ascii="Arial" w:hAnsi="Arial" w:cs="Arial"/>
          <w:sz w:val="22"/>
          <w:szCs w:val="22"/>
        </w:rPr>
        <w:lastRenderedPageBreak/>
        <w:t>cualquiera acción que tenga su origen en este Acuerdo, entendiéndose que las pierde por el hecho de su incumplimiento.</w:t>
      </w:r>
    </w:p>
    <w:p w14:paraId="647AC9C5" w14:textId="77777777" w:rsidR="00346BC1" w:rsidRPr="00346BC1" w:rsidRDefault="00346BC1" w:rsidP="00346BC1">
      <w:pPr>
        <w:spacing w:before="120" w:after="120" w:line="276" w:lineRule="auto"/>
        <w:ind w:right="15"/>
        <w:contextualSpacing/>
        <w:jc w:val="both"/>
        <w:rPr>
          <w:rFonts w:ascii="Arial" w:hAnsi="Arial" w:cs="Arial"/>
          <w:sz w:val="22"/>
          <w:szCs w:val="22"/>
        </w:rPr>
      </w:pPr>
    </w:p>
    <w:p w14:paraId="559B81ED" w14:textId="77777777" w:rsidR="00346BC1" w:rsidRPr="00346BC1" w:rsidRDefault="00346BC1" w:rsidP="00346BC1">
      <w:pPr>
        <w:spacing w:before="120" w:after="120" w:line="276" w:lineRule="auto"/>
        <w:contextualSpacing/>
        <w:jc w:val="both"/>
        <w:rPr>
          <w:rFonts w:ascii="Arial" w:eastAsia="Times" w:hAnsi="Arial" w:cs="Arial"/>
          <w:b/>
          <w:sz w:val="22"/>
          <w:szCs w:val="22"/>
        </w:rPr>
      </w:pPr>
      <w:r w:rsidRPr="00346BC1">
        <w:rPr>
          <w:rFonts w:ascii="Arial" w:eastAsia="Times" w:hAnsi="Arial" w:cs="Arial"/>
          <w:b/>
          <w:sz w:val="22"/>
          <w:szCs w:val="22"/>
        </w:rPr>
        <w:t xml:space="preserve">DUODÉCIMA. Comunicaciones. </w:t>
      </w:r>
    </w:p>
    <w:p w14:paraId="49D44880" w14:textId="77777777" w:rsidR="00346BC1" w:rsidRPr="00346BC1" w:rsidRDefault="00346BC1" w:rsidP="00346BC1">
      <w:pPr>
        <w:spacing w:before="120" w:after="120" w:line="276" w:lineRule="auto"/>
        <w:contextualSpacing/>
        <w:jc w:val="both"/>
        <w:rPr>
          <w:rFonts w:ascii="Arial" w:eastAsia="Times" w:hAnsi="Arial" w:cs="Arial"/>
          <w:sz w:val="22"/>
          <w:szCs w:val="22"/>
        </w:rPr>
      </w:pPr>
      <w:r w:rsidRPr="00346BC1">
        <w:rPr>
          <w:rFonts w:ascii="Arial" w:eastAsia="Times" w:hAnsi="Arial" w:cs="Arial"/>
          <w:sz w:val="22"/>
          <w:szCs w:val="22"/>
        </w:rPr>
        <w:t>Las Partes acuerdan que todas las comunicaciones formales que recíprocamente procedieren, deberán realizarse por escrito en los domicilios indicados al inicio de este Contrato. No obstante, cuando se trate de materias de mera gestión las comunicaciones podrán realizarse por correo electrónico o telefónicamente en las direcciones o números telefónicos previamente designados por las Partes para estos efectos.</w:t>
      </w:r>
    </w:p>
    <w:p w14:paraId="6FEE2373" w14:textId="77777777" w:rsidR="00346BC1" w:rsidRPr="00346BC1" w:rsidRDefault="00346BC1" w:rsidP="00346BC1">
      <w:pPr>
        <w:spacing w:before="120" w:after="120" w:line="276" w:lineRule="auto"/>
        <w:contextualSpacing/>
        <w:jc w:val="both"/>
        <w:rPr>
          <w:rFonts w:ascii="Arial" w:eastAsia="Times" w:hAnsi="Arial" w:cs="Arial"/>
          <w:sz w:val="22"/>
          <w:szCs w:val="22"/>
        </w:rPr>
      </w:pPr>
    </w:p>
    <w:p w14:paraId="1DD2E186" w14:textId="77777777" w:rsidR="00346BC1" w:rsidRPr="00346BC1" w:rsidRDefault="00346BC1" w:rsidP="00346BC1">
      <w:pPr>
        <w:tabs>
          <w:tab w:val="left" w:pos="426"/>
        </w:tabs>
        <w:contextualSpacing/>
        <w:jc w:val="both"/>
        <w:rPr>
          <w:rFonts w:ascii="Arial" w:hAnsi="Arial" w:cs="Arial"/>
          <w:sz w:val="22"/>
          <w:szCs w:val="22"/>
        </w:rPr>
      </w:pPr>
      <w:r w:rsidRPr="00346BC1">
        <w:rPr>
          <w:rFonts w:ascii="Arial" w:hAnsi="Arial" w:cs="Arial"/>
          <w:sz w:val="22"/>
          <w:szCs w:val="22"/>
        </w:rPr>
        <w:t xml:space="preserve">Para estos efectos, la Universidad designa como su representante a </w:t>
      </w:r>
      <w:r w:rsidRPr="00346BC1">
        <w:rPr>
          <w:rFonts w:ascii="Arial" w:hAnsi="Arial" w:cs="Arial"/>
          <w:sz w:val="22"/>
          <w:szCs w:val="22"/>
          <w:highlight w:val="lightGray"/>
        </w:rPr>
        <w:t>[agregar]</w:t>
      </w:r>
      <w:r w:rsidRPr="00346BC1">
        <w:rPr>
          <w:rFonts w:ascii="Arial" w:hAnsi="Arial" w:cs="Arial"/>
          <w:sz w:val="22"/>
          <w:szCs w:val="22"/>
        </w:rPr>
        <w:t xml:space="preserve">, domiciliado en </w:t>
      </w:r>
      <w:r w:rsidRPr="00346BC1">
        <w:rPr>
          <w:rFonts w:ascii="Arial" w:hAnsi="Arial" w:cs="Arial"/>
          <w:sz w:val="22"/>
          <w:szCs w:val="22"/>
          <w:highlight w:val="lightGray"/>
        </w:rPr>
        <w:t>[agregar];</w:t>
      </w:r>
      <w:r w:rsidRPr="00346BC1">
        <w:rPr>
          <w:rFonts w:ascii="Arial" w:hAnsi="Arial" w:cs="Arial"/>
          <w:sz w:val="22"/>
          <w:szCs w:val="22"/>
        </w:rPr>
        <w:t xml:space="preserve"> teléfono </w:t>
      </w:r>
      <w:r w:rsidRPr="00346BC1">
        <w:rPr>
          <w:rFonts w:ascii="Arial" w:hAnsi="Arial" w:cs="Arial"/>
          <w:sz w:val="22"/>
          <w:szCs w:val="22"/>
          <w:highlight w:val="lightGray"/>
        </w:rPr>
        <w:t>[agregar];</w:t>
      </w:r>
      <w:r w:rsidRPr="00346BC1">
        <w:rPr>
          <w:rFonts w:ascii="Arial" w:hAnsi="Arial" w:cs="Arial"/>
          <w:sz w:val="22"/>
          <w:szCs w:val="22"/>
        </w:rPr>
        <w:t xml:space="preserve"> correo electrónico </w:t>
      </w:r>
      <w:r w:rsidRPr="00346BC1">
        <w:rPr>
          <w:rFonts w:ascii="Arial" w:hAnsi="Arial" w:cs="Arial"/>
          <w:sz w:val="22"/>
          <w:szCs w:val="22"/>
          <w:highlight w:val="lightGray"/>
        </w:rPr>
        <w:t>[agregar];</w:t>
      </w:r>
      <w:r w:rsidRPr="00346BC1">
        <w:rPr>
          <w:rFonts w:ascii="Arial" w:hAnsi="Arial" w:cs="Arial"/>
          <w:sz w:val="22"/>
          <w:szCs w:val="22"/>
        </w:rPr>
        <w:t xml:space="preserve"> quién podrá ser reemplazado por quien él determine. </w:t>
      </w:r>
    </w:p>
    <w:p w14:paraId="3E229723" w14:textId="77777777" w:rsidR="00346BC1" w:rsidRPr="00346BC1" w:rsidRDefault="00346BC1" w:rsidP="00346BC1">
      <w:pPr>
        <w:tabs>
          <w:tab w:val="left" w:pos="426"/>
        </w:tabs>
        <w:contextualSpacing/>
        <w:jc w:val="both"/>
        <w:rPr>
          <w:rFonts w:ascii="Arial" w:hAnsi="Arial" w:cs="Arial"/>
          <w:sz w:val="22"/>
          <w:szCs w:val="22"/>
        </w:rPr>
      </w:pPr>
    </w:p>
    <w:p w14:paraId="500D022A" w14:textId="77777777" w:rsidR="00346BC1" w:rsidRPr="00346BC1" w:rsidRDefault="00346BC1" w:rsidP="00346BC1">
      <w:pPr>
        <w:tabs>
          <w:tab w:val="left" w:pos="426"/>
        </w:tabs>
        <w:contextualSpacing/>
        <w:jc w:val="both"/>
        <w:rPr>
          <w:rFonts w:ascii="Arial" w:hAnsi="Arial" w:cs="Arial"/>
          <w:sz w:val="22"/>
          <w:szCs w:val="22"/>
        </w:rPr>
      </w:pPr>
      <w:r w:rsidRPr="00346BC1">
        <w:rPr>
          <w:rFonts w:ascii="Arial" w:hAnsi="Arial" w:cs="Arial"/>
          <w:sz w:val="22"/>
          <w:szCs w:val="22"/>
        </w:rPr>
        <w:t xml:space="preserve">Por su parte, la Empresa designa como su representante a </w:t>
      </w:r>
      <w:r w:rsidRPr="00346BC1">
        <w:rPr>
          <w:rFonts w:ascii="Arial" w:hAnsi="Arial" w:cs="Arial"/>
          <w:sz w:val="22"/>
          <w:szCs w:val="22"/>
          <w:highlight w:val="lightGray"/>
        </w:rPr>
        <w:t>don [agregar],</w:t>
      </w:r>
      <w:r w:rsidRPr="00346BC1">
        <w:rPr>
          <w:rFonts w:ascii="Arial" w:hAnsi="Arial" w:cs="Arial"/>
          <w:sz w:val="22"/>
          <w:szCs w:val="22"/>
        </w:rPr>
        <w:t xml:space="preserve"> domiciliado en </w:t>
      </w:r>
      <w:r w:rsidRPr="00346BC1">
        <w:rPr>
          <w:rFonts w:ascii="Arial" w:hAnsi="Arial" w:cs="Arial"/>
          <w:sz w:val="22"/>
          <w:szCs w:val="22"/>
          <w:highlight w:val="lightGray"/>
        </w:rPr>
        <w:t>[agregar];</w:t>
      </w:r>
      <w:r w:rsidRPr="00346BC1">
        <w:rPr>
          <w:rFonts w:ascii="Arial" w:hAnsi="Arial" w:cs="Arial"/>
          <w:sz w:val="22"/>
          <w:szCs w:val="22"/>
        </w:rPr>
        <w:t xml:space="preserve"> </w:t>
      </w:r>
      <w:r w:rsidRPr="00346BC1">
        <w:rPr>
          <w:rFonts w:ascii="Arial" w:hAnsi="Arial" w:cs="Arial"/>
          <w:sz w:val="22"/>
          <w:szCs w:val="22"/>
          <w:highlight w:val="lightGray"/>
        </w:rPr>
        <w:t>teléfono [agregar];</w:t>
      </w:r>
      <w:r w:rsidRPr="00346BC1">
        <w:rPr>
          <w:rFonts w:ascii="Arial" w:hAnsi="Arial" w:cs="Arial"/>
          <w:sz w:val="22"/>
          <w:szCs w:val="22"/>
        </w:rPr>
        <w:t xml:space="preserve"> correo electrónico </w:t>
      </w:r>
      <w:r w:rsidRPr="00346BC1">
        <w:rPr>
          <w:rFonts w:ascii="Arial" w:hAnsi="Arial" w:cs="Arial"/>
          <w:sz w:val="22"/>
          <w:szCs w:val="22"/>
          <w:highlight w:val="lightGray"/>
        </w:rPr>
        <w:t>[agregar];</w:t>
      </w:r>
      <w:r w:rsidRPr="00346BC1">
        <w:rPr>
          <w:rFonts w:ascii="Arial" w:hAnsi="Arial" w:cs="Arial"/>
          <w:sz w:val="22"/>
          <w:szCs w:val="22"/>
        </w:rPr>
        <w:t xml:space="preserve"> quién podrá ser reemplazado por quien él determine. </w:t>
      </w:r>
    </w:p>
    <w:p w14:paraId="1E18E70B" w14:textId="77777777" w:rsidR="00346BC1" w:rsidRPr="00346BC1" w:rsidRDefault="00346BC1" w:rsidP="00346BC1">
      <w:pPr>
        <w:spacing w:before="120" w:after="120" w:line="276" w:lineRule="auto"/>
        <w:contextualSpacing/>
        <w:jc w:val="both"/>
        <w:rPr>
          <w:rFonts w:ascii="Arial" w:eastAsia="Times" w:hAnsi="Arial" w:cs="Arial"/>
          <w:b/>
          <w:sz w:val="22"/>
          <w:szCs w:val="22"/>
        </w:rPr>
      </w:pPr>
    </w:p>
    <w:p w14:paraId="3C64460C" w14:textId="77777777" w:rsidR="00346BC1" w:rsidRPr="00346BC1" w:rsidRDefault="00346BC1" w:rsidP="00346BC1">
      <w:pPr>
        <w:contextualSpacing/>
        <w:jc w:val="both"/>
        <w:rPr>
          <w:rFonts w:ascii="Arial" w:hAnsi="Arial" w:cs="Arial"/>
          <w:sz w:val="22"/>
          <w:szCs w:val="22"/>
        </w:rPr>
      </w:pPr>
      <w:r w:rsidRPr="00346BC1">
        <w:rPr>
          <w:rFonts w:ascii="Arial" w:eastAsia="Times" w:hAnsi="Arial" w:cs="Arial"/>
          <w:b/>
          <w:sz w:val="22"/>
          <w:szCs w:val="22"/>
        </w:rPr>
        <w:t xml:space="preserve">DÉCIMA TERCERA. </w:t>
      </w:r>
      <w:r w:rsidRPr="00346BC1">
        <w:rPr>
          <w:rFonts w:ascii="Arial" w:hAnsi="Arial" w:cs="Arial"/>
          <w:b/>
          <w:sz w:val="22"/>
          <w:szCs w:val="22"/>
        </w:rPr>
        <w:t>Domicilio y Resolución de Controversias.</w:t>
      </w:r>
      <w:r w:rsidRPr="00346BC1">
        <w:rPr>
          <w:rFonts w:ascii="Arial" w:hAnsi="Arial" w:cs="Arial"/>
          <w:sz w:val="22"/>
          <w:szCs w:val="22"/>
        </w:rPr>
        <w:t xml:space="preserve"> </w:t>
      </w:r>
    </w:p>
    <w:p w14:paraId="6DE004E9" w14:textId="77777777" w:rsidR="00346BC1" w:rsidRPr="00346BC1" w:rsidRDefault="00346BC1" w:rsidP="00346BC1">
      <w:pPr>
        <w:tabs>
          <w:tab w:val="left" w:pos="709"/>
          <w:tab w:val="left" w:pos="2127"/>
        </w:tabs>
        <w:contextualSpacing/>
        <w:jc w:val="both"/>
        <w:rPr>
          <w:rFonts w:ascii="Arial" w:hAnsi="Arial" w:cs="Arial"/>
          <w:snapToGrid w:val="0"/>
          <w:sz w:val="22"/>
          <w:szCs w:val="22"/>
        </w:rPr>
      </w:pPr>
      <w:r w:rsidRPr="00346BC1">
        <w:rPr>
          <w:rFonts w:ascii="Arial" w:hAnsi="Arial" w:cs="Arial"/>
          <w:snapToGrid w:val="0"/>
          <w:sz w:val="22"/>
          <w:szCs w:val="22"/>
        </w:rPr>
        <w:t>En caso de cualquier dificultad o controversia que se produzca entre los contratantes respecto de la aplicación, interpretación, duración, validez o ejecución de este convenio o cualquier otro motivo las Partes se comprometen a realizar todos los esfuerzos razonables para resolverlo de forma amistosa, mediante negociaciones y discusiones directas entre las personas autorizadas por cada parte al efecto.</w:t>
      </w:r>
    </w:p>
    <w:p w14:paraId="46295495" w14:textId="31E57E2A" w:rsidR="00346BC1" w:rsidRPr="00346BC1" w:rsidRDefault="00346BC1" w:rsidP="00346BC1">
      <w:pPr>
        <w:tabs>
          <w:tab w:val="left" w:pos="709"/>
          <w:tab w:val="left" w:pos="2127"/>
        </w:tabs>
        <w:contextualSpacing/>
        <w:jc w:val="both"/>
        <w:rPr>
          <w:rFonts w:ascii="Arial" w:hAnsi="Arial" w:cs="Arial"/>
          <w:snapToGrid w:val="0"/>
          <w:sz w:val="22"/>
          <w:szCs w:val="22"/>
        </w:rPr>
      </w:pPr>
      <w:r w:rsidRPr="00346BC1">
        <w:rPr>
          <w:rFonts w:ascii="Arial" w:hAnsi="Arial" w:cs="Arial"/>
          <w:snapToGrid w:val="0"/>
          <w:sz w:val="22"/>
          <w:szCs w:val="22"/>
        </w:rPr>
        <w:t xml:space="preserve">Si un acuerdo amistoso no fuera posible, para todos los efectos derivados del presente instrumento, las partes fijan domicilio en la comuna de </w:t>
      </w:r>
      <w:r>
        <w:rPr>
          <w:rFonts w:ascii="Arial" w:hAnsi="Arial" w:cs="Arial"/>
          <w:snapToGrid w:val="0"/>
          <w:sz w:val="22"/>
          <w:szCs w:val="22"/>
        </w:rPr>
        <w:t>Antofagasta</w:t>
      </w:r>
      <w:r w:rsidRPr="00346BC1">
        <w:rPr>
          <w:rFonts w:ascii="Arial" w:hAnsi="Arial" w:cs="Arial"/>
          <w:snapToGrid w:val="0"/>
          <w:sz w:val="22"/>
          <w:szCs w:val="22"/>
        </w:rPr>
        <w:t xml:space="preserve"> y se someten a la competencia de sus Tribunales Ordinarios de Justicia.</w:t>
      </w:r>
    </w:p>
    <w:p w14:paraId="310D8B8A" w14:textId="6FAEF3DD" w:rsidR="00346BC1" w:rsidRPr="00346BC1" w:rsidRDefault="00346BC1" w:rsidP="00082C9D">
      <w:pPr>
        <w:pStyle w:val="NormalWeb"/>
        <w:spacing w:before="0" w:beforeAutospacing="0" w:after="0" w:afterAutospacing="0"/>
        <w:jc w:val="both"/>
        <w:rPr>
          <w:rFonts w:ascii="Arial" w:hAnsi="Arial" w:cs="Arial"/>
          <w:sz w:val="22"/>
          <w:szCs w:val="22"/>
          <w:lang w:eastAsia="es-ES_tradnl"/>
        </w:rPr>
      </w:pPr>
      <w:bookmarkStart w:id="0" w:name="_GoBack"/>
      <w:bookmarkEnd w:id="0"/>
    </w:p>
    <w:p w14:paraId="25CE511C" w14:textId="77777777" w:rsidR="00346BC1" w:rsidRPr="00346BC1" w:rsidRDefault="00346BC1" w:rsidP="00082C9D">
      <w:pPr>
        <w:pStyle w:val="NormalWeb"/>
        <w:spacing w:before="0" w:beforeAutospacing="0" w:after="0" w:afterAutospacing="0"/>
        <w:jc w:val="both"/>
        <w:rPr>
          <w:rFonts w:ascii="Arial" w:hAnsi="Arial" w:cs="Arial"/>
          <w:sz w:val="22"/>
          <w:szCs w:val="22"/>
          <w:lang w:eastAsia="es-ES_tradnl"/>
        </w:rPr>
      </w:pPr>
    </w:p>
    <w:p w14:paraId="4D61EBE8" w14:textId="7752A224" w:rsidR="00147B73" w:rsidRPr="00346BC1" w:rsidRDefault="00147B73" w:rsidP="00147B73">
      <w:pPr>
        <w:widowControl w:val="0"/>
        <w:spacing w:line="276" w:lineRule="auto"/>
        <w:jc w:val="both"/>
        <w:rPr>
          <w:rFonts w:ascii="Arial" w:hAnsi="Arial" w:cs="Arial"/>
          <w:b/>
          <w:snapToGrid w:val="0"/>
          <w:color w:val="000000"/>
          <w:sz w:val="22"/>
          <w:szCs w:val="22"/>
        </w:rPr>
      </w:pPr>
      <w:r w:rsidRPr="00346BC1">
        <w:rPr>
          <w:rFonts w:ascii="Arial" w:hAnsi="Arial" w:cs="Arial"/>
          <w:b/>
          <w:snapToGrid w:val="0"/>
          <w:color w:val="000000"/>
          <w:sz w:val="22"/>
          <w:szCs w:val="22"/>
        </w:rPr>
        <w:t xml:space="preserve">DÉCIMA </w:t>
      </w:r>
      <w:r w:rsidR="00346BC1" w:rsidRPr="00346BC1">
        <w:rPr>
          <w:rFonts w:ascii="Arial" w:hAnsi="Arial" w:cs="Arial"/>
          <w:b/>
          <w:snapToGrid w:val="0"/>
          <w:color w:val="000000"/>
          <w:sz w:val="22"/>
          <w:szCs w:val="22"/>
        </w:rPr>
        <w:t>CUARTA</w:t>
      </w:r>
      <w:r w:rsidRPr="00346BC1">
        <w:rPr>
          <w:rFonts w:ascii="Arial" w:hAnsi="Arial" w:cs="Arial"/>
          <w:b/>
          <w:snapToGrid w:val="0"/>
          <w:color w:val="000000"/>
          <w:sz w:val="22"/>
          <w:szCs w:val="22"/>
        </w:rPr>
        <w:t>.</w:t>
      </w:r>
      <w:r w:rsidRPr="00346BC1">
        <w:rPr>
          <w:rFonts w:ascii="Arial" w:hAnsi="Arial" w:cs="Arial"/>
          <w:snapToGrid w:val="0"/>
          <w:color w:val="000000"/>
          <w:sz w:val="22"/>
          <w:szCs w:val="22"/>
        </w:rPr>
        <w:t xml:space="preserve"> </w:t>
      </w:r>
      <w:r w:rsidRPr="00346BC1">
        <w:rPr>
          <w:rFonts w:ascii="Arial" w:hAnsi="Arial" w:cs="Arial"/>
          <w:b/>
          <w:snapToGrid w:val="0"/>
          <w:color w:val="000000"/>
          <w:sz w:val="22"/>
          <w:szCs w:val="22"/>
        </w:rPr>
        <w:t>Personerías.</w:t>
      </w:r>
    </w:p>
    <w:p w14:paraId="6DEA832A" w14:textId="16691552" w:rsidR="00147B73" w:rsidRPr="00346BC1" w:rsidRDefault="00147B73" w:rsidP="00147B73">
      <w:pPr>
        <w:spacing w:line="276" w:lineRule="auto"/>
        <w:jc w:val="both"/>
        <w:rPr>
          <w:rFonts w:ascii="Arial" w:hAnsi="Arial" w:cs="Arial"/>
          <w:snapToGrid w:val="0"/>
          <w:color w:val="000000"/>
          <w:sz w:val="22"/>
          <w:szCs w:val="22"/>
        </w:rPr>
      </w:pPr>
    </w:p>
    <w:p w14:paraId="2BF22640" w14:textId="4EF61253" w:rsidR="00643ECC" w:rsidRPr="00346BC1" w:rsidRDefault="00643ECC" w:rsidP="00643ECC">
      <w:pPr>
        <w:spacing w:line="276" w:lineRule="auto"/>
        <w:jc w:val="both"/>
        <w:rPr>
          <w:rFonts w:ascii="Arial" w:hAnsi="Arial" w:cs="Arial"/>
          <w:snapToGrid w:val="0"/>
          <w:color w:val="000000"/>
          <w:sz w:val="22"/>
          <w:szCs w:val="22"/>
        </w:rPr>
      </w:pPr>
      <w:r w:rsidRPr="00346BC1">
        <w:rPr>
          <w:rFonts w:ascii="Arial" w:hAnsi="Arial" w:cs="Arial"/>
          <w:snapToGrid w:val="0"/>
          <w:color w:val="000000"/>
          <w:sz w:val="22"/>
          <w:szCs w:val="22"/>
        </w:rPr>
        <w:t>La personería de don Jorge Tabilo Álvarez, para actuar en representación de la Universidad Católica del Norte, consta en Decreto de Nombramiento de Rector Nº 2/2017, reducido a escritura pública con fecha de 15 de Marzo del 2017, ante Notario Público de don Julio Abasolo Aravena, bajo el Número de Repertorio 1195-2017.</w:t>
      </w:r>
    </w:p>
    <w:p w14:paraId="5129CBAC" w14:textId="0E20F46F" w:rsidR="00643ECC" w:rsidRPr="00346BC1" w:rsidRDefault="00643ECC" w:rsidP="00643ECC">
      <w:pPr>
        <w:spacing w:line="276" w:lineRule="auto"/>
        <w:jc w:val="both"/>
        <w:rPr>
          <w:rFonts w:ascii="Arial" w:hAnsi="Arial" w:cs="Arial"/>
          <w:snapToGrid w:val="0"/>
          <w:color w:val="000000"/>
          <w:sz w:val="22"/>
          <w:szCs w:val="22"/>
        </w:rPr>
      </w:pPr>
    </w:p>
    <w:p w14:paraId="5863AFA6" w14:textId="6D967DC6" w:rsidR="00643ECC" w:rsidRPr="00346BC1" w:rsidRDefault="00EB6FA2" w:rsidP="00EB6FA2">
      <w:pPr>
        <w:spacing w:line="276" w:lineRule="auto"/>
        <w:jc w:val="both"/>
        <w:rPr>
          <w:rFonts w:ascii="Arial" w:hAnsi="Arial" w:cs="Arial"/>
          <w:snapToGrid w:val="0"/>
          <w:color w:val="000000"/>
          <w:sz w:val="22"/>
          <w:szCs w:val="22"/>
        </w:rPr>
      </w:pPr>
      <w:r w:rsidRPr="00346BC1">
        <w:rPr>
          <w:rFonts w:ascii="Arial" w:hAnsi="Arial" w:cs="Arial"/>
          <w:snapToGrid w:val="0"/>
          <w:color w:val="000000"/>
          <w:sz w:val="22"/>
          <w:szCs w:val="22"/>
          <w:highlight w:val="yellow"/>
        </w:rPr>
        <w:t>La personería</w:t>
      </w:r>
      <w:r w:rsidR="003F7781" w:rsidRPr="00346BC1">
        <w:rPr>
          <w:rFonts w:ascii="Arial" w:hAnsi="Arial" w:cs="Arial"/>
          <w:snapToGrid w:val="0"/>
          <w:color w:val="000000"/>
          <w:sz w:val="22"/>
          <w:szCs w:val="22"/>
          <w:highlight w:val="yellow"/>
        </w:rPr>
        <w:t>…</w:t>
      </w:r>
      <w:r w:rsidRPr="00346BC1">
        <w:rPr>
          <w:rFonts w:ascii="Arial" w:hAnsi="Arial" w:cs="Arial"/>
          <w:snapToGrid w:val="0"/>
          <w:color w:val="000000"/>
          <w:sz w:val="22"/>
          <w:szCs w:val="22"/>
          <w:highlight w:val="yellow"/>
        </w:rPr>
        <w:t>,</w:t>
      </w:r>
      <w:r w:rsidRPr="00346BC1">
        <w:rPr>
          <w:rFonts w:ascii="Arial" w:hAnsi="Arial" w:cs="Arial"/>
          <w:snapToGrid w:val="0"/>
          <w:color w:val="000000"/>
          <w:sz w:val="22"/>
          <w:szCs w:val="22"/>
        </w:rPr>
        <w:t xml:space="preserve"> </w:t>
      </w:r>
    </w:p>
    <w:p w14:paraId="1F73D9DC" w14:textId="77777777" w:rsidR="00EB6FA2" w:rsidRPr="00346BC1" w:rsidRDefault="00EB6FA2" w:rsidP="00147B73">
      <w:pPr>
        <w:spacing w:line="276" w:lineRule="auto"/>
        <w:jc w:val="both"/>
        <w:rPr>
          <w:rFonts w:ascii="Arial" w:hAnsi="Arial" w:cs="Arial"/>
          <w:snapToGrid w:val="0"/>
          <w:color w:val="000000"/>
          <w:sz w:val="22"/>
          <w:szCs w:val="22"/>
        </w:rPr>
      </w:pPr>
    </w:p>
    <w:p w14:paraId="58B6D5F2" w14:textId="77777777" w:rsidR="00147B73" w:rsidRPr="00346BC1" w:rsidRDefault="00147B73" w:rsidP="00147B73">
      <w:pPr>
        <w:spacing w:line="276" w:lineRule="auto"/>
        <w:jc w:val="both"/>
        <w:rPr>
          <w:rFonts w:ascii="Arial" w:hAnsi="Arial" w:cs="Arial"/>
          <w:snapToGrid w:val="0"/>
          <w:color w:val="000000"/>
          <w:sz w:val="22"/>
          <w:szCs w:val="22"/>
        </w:rPr>
      </w:pPr>
      <w:r w:rsidRPr="00346BC1">
        <w:rPr>
          <w:rFonts w:ascii="Arial" w:hAnsi="Arial" w:cs="Arial"/>
          <w:snapToGrid w:val="0"/>
          <w:color w:val="000000"/>
          <w:sz w:val="22"/>
          <w:szCs w:val="22"/>
        </w:rPr>
        <w:t>Se firma el presente contrato en cuatro (4) ejemplares, quedando dos (2) ejemplares en poder de cada Parte.</w:t>
      </w:r>
    </w:p>
    <w:p w14:paraId="793A9022" w14:textId="77777777" w:rsidR="00147B73" w:rsidRPr="00346BC1" w:rsidRDefault="00147B73" w:rsidP="00147B73">
      <w:pPr>
        <w:widowControl w:val="0"/>
        <w:spacing w:line="276" w:lineRule="auto"/>
        <w:rPr>
          <w:rFonts w:ascii="Arial" w:hAnsi="Arial" w:cs="Arial"/>
          <w:snapToGrid w:val="0"/>
          <w:color w:val="000000"/>
          <w:sz w:val="22"/>
          <w:szCs w:val="22"/>
        </w:rPr>
      </w:pPr>
    </w:p>
    <w:p w14:paraId="56B865C8" w14:textId="2D257AA3" w:rsidR="00147B73" w:rsidRPr="00346BC1" w:rsidRDefault="00147B73" w:rsidP="00147B73">
      <w:pPr>
        <w:widowControl w:val="0"/>
        <w:spacing w:line="276" w:lineRule="auto"/>
        <w:rPr>
          <w:rFonts w:ascii="Arial" w:hAnsi="Arial" w:cs="Arial"/>
          <w:snapToGrid w:val="0"/>
          <w:color w:val="000000"/>
          <w:sz w:val="22"/>
          <w:szCs w:val="22"/>
        </w:rPr>
      </w:pPr>
    </w:p>
    <w:p w14:paraId="11DE91DD" w14:textId="0857436A" w:rsidR="00496F26" w:rsidRPr="00346BC1" w:rsidRDefault="00496F26" w:rsidP="00147B73">
      <w:pPr>
        <w:widowControl w:val="0"/>
        <w:spacing w:line="276" w:lineRule="auto"/>
        <w:rPr>
          <w:rFonts w:ascii="Arial" w:hAnsi="Arial" w:cs="Arial"/>
          <w:snapToGrid w:val="0"/>
          <w:color w:val="000000"/>
          <w:sz w:val="22"/>
          <w:szCs w:val="22"/>
        </w:rPr>
      </w:pPr>
    </w:p>
    <w:p w14:paraId="16C1E857" w14:textId="27231F5B" w:rsidR="00496F26" w:rsidRPr="00346BC1" w:rsidRDefault="00496F26" w:rsidP="00147B73">
      <w:pPr>
        <w:widowControl w:val="0"/>
        <w:spacing w:line="276" w:lineRule="auto"/>
        <w:rPr>
          <w:rFonts w:ascii="Arial" w:hAnsi="Arial" w:cs="Arial"/>
          <w:snapToGrid w:val="0"/>
          <w:color w:val="000000"/>
          <w:sz w:val="22"/>
          <w:szCs w:val="22"/>
        </w:rPr>
      </w:pPr>
    </w:p>
    <w:p w14:paraId="0976A946" w14:textId="77777777" w:rsidR="00496F26" w:rsidRPr="00346BC1" w:rsidRDefault="00496F26" w:rsidP="00147B73">
      <w:pPr>
        <w:widowControl w:val="0"/>
        <w:spacing w:line="276" w:lineRule="auto"/>
        <w:rPr>
          <w:rFonts w:ascii="Arial" w:hAnsi="Arial" w:cs="Arial"/>
          <w:snapToGrid w:val="0"/>
          <w:color w:val="000000"/>
          <w:sz w:val="22"/>
          <w:szCs w:val="22"/>
        </w:rPr>
      </w:pPr>
    </w:p>
    <w:p w14:paraId="7B258630" w14:textId="77777777" w:rsidR="00147B73" w:rsidRPr="00346BC1" w:rsidRDefault="00147B73" w:rsidP="00147B73">
      <w:pPr>
        <w:widowControl w:val="0"/>
        <w:spacing w:line="276" w:lineRule="auto"/>
        <w:rPr>
          <w:rFonts w:ascii="Arial" w:hAnsi="Arial" w:cs="Arial"/>
          <w:snapToGrid w:val="0"/>
          <w:color w:val="000000"/>
          <w:sz w:val="22"/>
          <w:szCs w:val="22"/>
        </w:rPr>
      </w:pPr>
    </w:p>
    <w:tbl>
      <w:tblPr>
        <w:tblW w:w="0" w:type="auto"/>
        <w:tblLook w:val="04A0" w:firstRow="1" w:lastRow="0" w:firstColumn="1" w:lastColumn="0" w:noHBand="0" w:noVBand="1"/>
      </w:tblPr>
      <w:tblGrid>
        <w:gridCol w:w="4419"/>
        <w:gridCol w:w="4419"/>
      </w:tblGrid>
      <w:tr w:rsidR="00147B73" w:rsidRPr="00346BC1" w14:paraId="3D18FEDE" w14:textId="77777777" w:rsidTr="00DA2A3B">
        <w:tc>
          <w:tcPr>
            <w:tcW w:w="4489" w:type="dxa"/>
            <w:shd w:val="clear" w:color="auto" w:fill="auto"/>
          </w:tcPr>
          <w:p w14:paraId="6999EC27" w14:textId="77777777" w:rsidR="00147B73" w:rsidRPr="00346BC1" w:rsidRDefault="00147B73" w:rsidP="00DA2A3B">
            <w:pPr>
              <w:widowControl w:val="0"/>
              <w:spacing w:line="276" w:lineRule="auto"/>
              <w:jc w:val="center"/>
              <w:rPr>
                <w:rFonts w:ascii="Arial" w:hAnsi="Arial" w:cs="Arial"/>
                <w:snapToGrid w:val="0"/>
                <w:color w:val="000000"/>
                <w:sz w:val="22"/>
                <w:szCs w:val="22"/>
              </w:rPr>
            </w:pPr>
            <w:r w:rsidRPr="00346BC1">
              <w:rPr>
                <w:rFonts w:ascii="Arial" w:hAnsi="Arial" w:cs="Arial"/>
                <w:snapToGrid w:val="0"/>
                <w:color w:val="000000"/>
                <w:sz w:val="22"/>
                <w:szCs w:val="22"/>
              </w:rPr>
              <w:t>_______________________________</w:t>
            </w:r>
          </w:p>
          <w:p w14:paraId="510572CD" w14:textId="3F3588FC" w:rsidR="00147B73" w:rsidRPr="00346BC1" w:rsidRDefault="00496F26" w:rsidP="00DA2A3B">
            <w:pPr>
              <w:widowControl w:val="0"/>
              <w:spacing w:line="276" w:lineRule="auto"/>
              <w:jc w:val="center"/>
              <w:rPr>
                <w:rFonts w:ascii="Arial" w:hAnsi="Arial" w:cs="Arial"/>
                <w:snapToGrid w:val="0"/>
                <w:color w:val="000000"/>
                <w:sz w:val="22"/>
                <w:szCs w:val="22"/>
              </w:rPr>
            </w:pPr>
            <w:r w:rsidRPr="00346BC1">
              <w:rPr>
                <w:rFonts w:ascii="Arial" w:hAnsi="Arial" w:cs="Arial"/>
                <w:snapToGrid w:val="0"/>
                <w:color w:val="000000"/>
                <w:sz w:val="22"/>
                <w:szCs w:val="22"/>
              </w:rPr>
              <w:t>Jorge Tabilo Álvarez</w:t>
            </w:r>
          </w:p>
          <w:p w14:paraId="59120C1F" w14:textId="4E8BA7DF" w:rsidR="00147B73" w:rsidRPr="00346BC1" w:rsidRDefault="00496F26" w:rsidP="00496F26">
            <w:pPr>
              <w:widowControl w:val="0"/>
              <w:spacing w:line="276" w:lineRule="auto"/>
              <w:jc w:val="center"/>
              <w:rPr>
                <w:rFonts w:ascii="Arial" w:hAnsi="Arial" w:cs="Arial"/>
                <w:snapToGrid w:val="0"/>
                <w:color w:val="000000"/>
                <w:sz w:val="22"/>
                <w:szCs w:val="22"/>
              </w:rPr>
            </w:pPr>
            <w:r w:rsidRPr="00346BC1">
              <w:rPr>
                <w:rFonts w:ascii="Arial" w:hAnsi="Arial" w:cs="Arial"/>
                <w:b/>
                <w:bCs/>
                <w:sz w:val="22"/>
                <w:szCs w:val="22"/>
              </w:rPr>
              <w:t>Universidad Católica del Norte</w:t>
            </w:r>
            <w:r w:rsidRPr="00346BC1">
              <w:rPr>
                <w:rFonts w:ascii="Arial" w:hAnsi="Arial" w:cs="Arial"/>
                <w:sz w:val="22"/>
                <w:szCs w:val="22"/>
              </w:rPr>
              <w:t xml:space="preserve"> </w:t>
            </w:r>
          </w:p>
        </w:tc>
        <w:tc>
          <w:tcPr>
            <w:tcW w:w="4489" w:type="dxa"/>
            <w:shd w:val="clear" w:color="auto" w:fill="auto"/>
          </w:tcPr>
          <w:p w14:paraId="2467DF73" w14:textId="77777777" w:rsidR="00147B73" w:rsidRPr="00346BC1" w:rsidRDefault="00147B73" w:rsidP="00DA2A3B">
            <w:pPr>
              <w:widowControl w:val="0"/>
              <w:spacing w:line="276" w:lineRule="auto"/>
              <w:jc w:val="center"/>
              <w:rPr>
                <w:rFonts w:ascii="Arial" w:hAnsi="Arial" w:cs="Arial"/>
                <w:snapToGrid w:val="0"/>
                <w:color w:val="000000"/>
                <w:sz w:val="22"/>
                <w:szCs w:val="22"/>
              </w:rPr>
            </w:pPr>
            <w:r w:rsidRPr="00346BC1">
              <w:rPr>
                <w:rFonts w:ascii="Arial" w:hAnsi="Arial" w:cs="Arial"/>
                <w:snapToGrid w:val="0"/>
                <w:color w:val="000000"/>
                <w:sz w:val="22"/>
                <w:szCs w:val="22"/>
              </w:rPr>
              <w:t>_______________________________</w:t>
            </w:r>
          </w:p>
          <w:p w14:paraId="63716C91" w14:textId="77777777" w:rsidR="003F7781" w:rsidRPr="00346BC1" w:rsidRDefault="003F7781" w:rsidP="003F7781">
            <w:pPr>
              <w:pStyle w:val="NormalWeb"/>
              <w:spacing w:before="0" w:beforeAutospacing="0" w:after="0" w:afterAutospacing="0"/>
              <w:jc w:val="center"/>
              <w:rPr>
                <w:rFonts w:ascii="Arial" w:hAnsi="Arial" w:cs="Arial"/>
                <w:sz w:val="22"/>
                <w:szCs w:val="22"/>
                <w:lang w:eastAsia="es-ES_tradnl"/>
              </w:rPr>
            </w:pPr>
            <w:r w:rsidRPr="00346BC1">
              <w:rPr>
                <w:rFonts w:ascii="Arial" w:hAnsi="Arial" w:cs="Arial"/>
                <w:color w:val="000000"/>
                <w:sz w:val="22"/>
                <w:szCs w:val="22"/>
              </w:rPr>
              <w:t>(Nombre representante</w:t>
            </w:r>
          </w:p>
          <w:p w14:paraId="0E7BC3F3" w14:textId="516D41D0" w:rsidR="00147B73" w:rsidRPr="00346BC1" w:rsidRDefault="003F7781" w:rsidP="003F7781">
            <w:pPr>
              <w:pStyle w:val="NormalWeb"/>
              <w:spacing w:before="0" w:beforeAutospacing="0" w:after="0" w:afterAutospacing="0"/>
              <w:jc w:val="center"/>
              <w:rPr>
                <w:rFonts w:ascii="Arial" w:hAnsi="Arial" w:cs="Arial"/>
                <w:sz w:val="22"/>
                <w:szCs w:val="22"/>
              </w:rPr>
            </w:pPr>
            <w:r w:rsidRPr="00346BC1">
              <w:rPr>
                <w:rFonts w:ascii="Arial" w:hAnsi="Arial" w:cs="Arial"/>
                <w:b/>
                <w:bCs/>
                <w:color w:val="000000"/>
                <w:sz w:val="22"/>
                <w:szCs w:val="22"/>
              </w:rPr>
              <w:t>[Empresa/Instituto/Centro]</w:t>
            </w:r>
          </w:p>
        </w:tc>
      </w:tr>
    </w:tbl>
    <w:p w14:paraId="74703E49" w14:textId="77777777" w:rsidR="00CA3EF8" w:rsidRPr="00346BC1" w:rsidRDefault="00CA3EF8">
      <w:pPr>
        <w:rPr>
          <w:rFonts w:ascii="Arial" w:hAnsi="Arial" w:cs="Arial"/>
          <w:sz w:val="22"/>
          <w:szCs w:val="22"/>
        </w:rPr>
      </w:pPr>
    </w:p>
    <w:sectPr w:rsidR="00CA3EF8" w:rsidRPr="00346BC1" w:rsidSect="00265A2A">
      <w:headerReference w:type="default" r:id="rId8"/>
      <w:footerReference w:type="default" r:id="rId9"/>
      <w:type w:val="continuous"/>
      <w:pgSz w:w="12240" w:h="15840"/>
      <w:pgMar w:top="1701"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C79819" w14:textId="77777777" w:rsidR="006129B5" w:rsidRDefault="006129B5" w:rsidP="000B6F28">
      <w:r>
        <w:separator/>
      </w:r>
    </w:p>
  </w:endnote>
  <w:endnote w:type="continuationSeparator" w:id="0">
    <w:p w14:paraId="3D467E00" w14:textId="77777777" w:rsidR="006129B5" w:rsidRDefault="006129B5" w:rsidP="000B6F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imes">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49490140"/>
      <w:docPartObj>
        <w:docPartGallery w:val="Page Numbers (Bottom of Page)"/>
        <w:docPartUnique/>
      </w:docPartObj>
    </w:sdtPr>
    <w:sdtEndPr/>
    <w:sdtContent>
      <w:p w14:paraId="1D3130A1" w14:textId="06929B0A" w:rsidR="00643ECC" w:rsidRDefault="00643ECC">
        <w:pPr>
          <w:pStyle w:val="Piedepgina"/>
          <w:jc w:val="right"/>
        </w:pPr>
        <w:r>
          <w:fldChar w:fldCharType="begin"/>
        </w:r>
        <w:r>
          <w:instrText>PAGE   \* MERGEFORMAT</w:instrText>
        </w:r>
        <w:r>
          <w:fldChar w:fldCharType="separate"/>
        </w:r>
        <w:r w:rsidR="00DD14B8" w:rsidRPr="00DD14B8">
          <w:rPr>
            <w:noProof/>
            <w:lang w:val="es-ES"/>
          </w:rPr>
          <w:t>1</w:t>
        </w:r>
        <w:r>
          <w:fldChar w:fldCharType="end"/>
        </w:r>
      </w:p>
    </w:sdtContent>
  </w:sdt>
  <w:p w14:paraId="5D09A266" w14:textId="4D71AE1B" w:rsidR="00DA2A3B" w:rsidRDefault="00DA2A3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CFEA24" w14:textId="77777777" w:rsidR="006129B5" w:rsidRDefault="006129B5" w:rsidP="000B6F28">
      <w:r>
        <w:separator/>
      </w:r>
    </w:p>
  </w:footnote>
  <w:footnote w:type="continuationSeparator" w:id="0">
    <w:p w14:paraId="32120CFD" w14:textId="77777777" w:rsidR="006129B5" w:rsidRDefault="006129B5" w:rsidP="000B6F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E94C71" w14:textId="4CAC7C96" w:rsidR="00DA2A3B" w:rsidRDefault="00DA2A3B">
    <w:pPr>
      <w:pStyle w:val="Encabezado"/>
      <w:rPr>
        <w:lang w:val="en-US"/>
      </w:rPr>
    </w:pPr>
  </w:p>
  <w:p w14:paraId="10346B46" w14:textId="26C34E2C" w:rsidR="00643ECC" w:rsidRDefault="00643ECC">
    <w:pPr>
      <w:pStyle w:val="Encabezado"/>
      <w:rPr>
        <w:lang w:val="en-US"/>
      </w:rPr>
    </w:pPr>
    <w:r>
      <w:rPr>
        <w:noProof/>
        <w:lang w:val="en-US" w:eastAsia="en-US"/>
      </w:rPr>
      <w:drawing>
        <wp:inline distT="0" distB="0" distL="0" distR="0" wp14:anchorId="1850DD0C" wp14:editId="31A04A9D">
          <wp:extent cx="2647950" cy="481772"/>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tipo_DITT.jpg"/>
                  <pic:cNvPicPr/>
                </pic:nvPicPr>
                <pic:blipFill>
                  <a:blip r:embed="rId1">
                    <a:extLst>
                      <a:ext uri="{28A0092B-C50C-407E-A947-70E740481C1C}">
                        <a14:useLocalDpi xmlns:a14="http://schemas.microsoft.com/office/drawing/2010/main" val="0"/>
                      </a:ext>
                    </a:extLst>
                  </a:blip>
                  <a:stretch>
                    <a:fillRect/>
                  </a:stretch>
                </pic:blipFill>
                <pic:spPr>
                  <a:xfrm>
                    <a:off x="0" y="0"/>
                    <a:ext cx="2653649" cy="482809"/>
                  </a:xfrm>
                  <a:prstGeom prst="rect">
                    <a:avLst/>
                  </a:prstGeom>
                </pic:spPr>
              </pic:pic>
            </a:graphicData>
          </a:graphic>
        </wp:inline>
      </w:drawing>
    </w:r>
    <w:r>
      <w:rPr>
        <w:lang w:val="en-US"/>
      </w:rPr>
      <w:t xml:space="preserve">                                                                               </w:t>
    </w:r>
    <w:r>
      <w:rPr>
        <w:noProof/>
        <w:lang w:val="en-US" w:eastAsia="en-US"/>
      </w:rPr>
      <w:drawing>
        <wp:inline distT="0" distB="0" distL="0" distR="0" wp14:anchorId="3405A8E5" wp14:editId="3C3E8154">
          <wp:extent cx="638175" cy="638175"/>
          <wp:effectExtent l="0" t="0" r="9525" b="952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_AC9-uIZ_400x400.jpg"/>
                  <pic:cNvPicPr/>
                </pic:nvPicPr>
                <pic:blipFill>
                  <a:blip r:embed="rId2">
                    <a:extLst>
                      <a:ext uri="{28A0092B-C50C-407E-A947-70E740481C1C}">
                        <a14:useLocalDpi xmlns:a14="http://schemas.microsoft.com/office/drawing/2010/main" val="0"/>
                      </a:ext>
                    </a:extLst>
                  </a:blip>
                  <a:stretch>
                    <a:fillRect/>
                  </a:stretch>
                </pic:blipFill>
                <pic:spPr>
                  <a:xfrm>
                    <a:off x="0" y="0"/>
                    <a:ext cx="638175" cy="638175"/>
                  </a:xfrm>
                  <a:prstGeom prst="rect">
                    <a:avLst/>
                  </a:prstGeom>
                </pic:spPr>
              </pic:pic>
            </a:graphicData>
          </a:graphic>
        </wp:inline>
      </w:drawing>
    </w:r>
  </w:p>
  <w:p w14:paraId="2D9AC2A8" w14:textId="77777777" w:rsidR="00643ECC" w:rsidRPr="00921EEB" w:rsidRDefault="00643ECC">
    <w:pPr>
      <w:pStyle w:val="Encabezado"/>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AA55A9"/>
    <w:multiLevelType w:val="hybridMultilevel"/>
    <w:tmpl w:val="00866E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E9256F"/>
    <w:multiLevelType w:val="hybridMultilevel"/>
    <w:tmpl w:val="7F7E6FBA"/>
    <w:lvl w:ilvl="0" w:tplc="207CB1E0">
      <w:start w:val="1"/>
      <w:numFmt w:val="decimal"/>
      <w:lvlText w:val="4.%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E5E2FFC"/>
    <w:multiLevelType w:val="hybridMultilevel"/>
    <w:tmpl w:val="142E8A96"/>
    <w:lvl w:ilvl="0" w:tplc="2E549CF6">
      <w:start w:val="1"/>
      <w:numFmt w:val="decimal"/>
      <w:lvlText w:val="11.%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22611391"/>
    <w:multiLevelType w:val="hybridMultilevel"/>
    <w:tmpl w:val="506CA47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C71AFF"/>
    <w:multiLevelType w:val="multilevel"/>
    <w:tmpl w:val="6976425A"/>
    <w:lvl w:ilvl="0">
      <w:start w:val="1"/>
      <w:numFmt w:val="decimal"/>
      <w:lvlText w:val="%1."/>
      <w:lvlJc w:val="left"/>
      <w:pPr>
        <w:ind w:left="720" w:hanging="360"/>
      </w:pPr>
    </w:lvl>
    <w:lvl w:ilvl="1">
      <w:start w:val="1"/>
      <w:numFmt w:val="decimal"/>
      <w:isLgl/>
      <w:lvlText w:val="%1.%2."/>
      <w:lvlJc w:val="left"/>
      <w:pPr>
        <w:ind w:left="760" w:hanging="40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5" w15:restartNumberingAfterBreak="0">
    <w:nsid w:val="25056A83"/>
    <w:multiLevelType w:val="multilevel"/>
    <w:tmpl w:val="6C16E8F0"/>
    <w:lvl w:ilvl="0">
      <w:start w:val="3"/>
      <w:numFmt w:val="decimal"/>
      <w:lvlText w:val="%1."/>
      <w:lvlJc w:val="left"/>
      <w:pPr>
        <w:ind w:left="720" w:hanging="360"/>
      </w:pPr>
      <w:rPr>
        <w:rFonts w:hint="default"/>
      </w:rPr>
    </w:lvl>
    <w:lvl w:ilvl="1">
      <w:start w:val="1"/>
      <w:numFmt w:val="decimal"/>
      <w:isLgl/>
      <w:lvlText w:val="6.%2."/>
      <w:lvlJc w:val="left"/>
      <w:pPr>
        <w:ind w:left="760" w:hanging="40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6" w15:restartNumberingAfterBreak="0">
    <w:nsid w:val="2A552784"/>
    <w:multiLevelType w:val="hybridMultilevel"/>
    <w:tmpl w:val="DC0443D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2AEE1852"/>
    <w:multiLevelType w:val="hybridMultilevel"/>
    <w:tmpl w:val="72A8FCF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18F59C4"/>
    <w:multiLevelType w:val="hybridMultilevel"/>
    <w:tmpl w:val="06BA4D86"/>
    <w:lvl w:ilvl="0" w:tplc="0C0A0019">
      <w:start w:val="1"/>
      <w:numFmt w:val="lowerLetter"/>
      <w:lvlText w:val="%1."/>
      <w:lvlJc w:val="left"/>
      <w:pPr>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 w15:restartNumberingAfterBreak="0">
    <w:nsid w:val="41DF46EA"/>
    <w:multiLevelType w:val="hybridMultilevel"/>
    <w:tmpl w:val="9F10C07E"/>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10" w15:restartNumberingAfterBreak="0">
    <w:nsid w:val="42075B9D"/>
    <w:multiLevelType w:val="hybridMultilevel"/>
    <w:tmpl w:val="9D10F194"/>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start w:val="1"/>
      <w:numFmt w:val="decimal"/>
      <w:lvlText w:val="%4."/>
      <w:lvlJc w:val="left"/>
      <w:pPr>
        <w:ind w:left="2880" w:hanging="360"/>
      </w:pPr>
    </w:lvl>
    <w:lvl w:ilvl="4" w:tplc="340A0019">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1" w15:restartNumberingAfterBreak="0">
    <w:nsid w:val="434329CE"/>
    <w:multiLevelType w:val="hybridMultilevel"/>
    <w:tmpl w:val="5EAC4EE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410611F"/>
    <w:multiLevelType w:val="hybridMultilevel"/>
    <w:tmpl w:val="265E4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D7E1690"/>
    <w:multiLevelType w:val="hybridMultilevel"/>
    <w:tmpl w:val="2CEE3652"/>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52043135"/>
    <w:multiLevelType w:val="hybridMultilevel"/>
    <w:tmpl w:val="E9946576"/>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54B90447"/>
    <w:multiLevelType w:val="multilevel"/>
    <w:tmpl w:val="89B688C6"/>
    <w:lvl w:ilvl="0">
      <w:start w:val="1"/>
      <w:numFmt w:val="decimal"/>
      <w:lvlText w:val="%1."/>
      <w:lvlJc w:val="left"/>
      <w:pPr>
        <w:ind w:left="720" w:hanging="360"/>
      </w:pPr>
      <w:rPr>
        <w:rFonts w:hint="default"/>
      </w:rPr>
    </w:lvl>
    <w:lvl w:ilvl="1">
      <w:start w:val="1"/>
      <w:numFmt w:val="decimal"/>
      <w:isLgl/>
      <w:lvlText w:val="4.%2."/>
      <w:lvlJc w:val="left"/>
      <w:pPr>
        <w:ind w:left="760" w:hanging="40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6" w15:restartNumberingAfterBreak="0">
    <w:nsid w:val="58080675"/>
    <w:multiLevelType w:val="hybridMultilevel"/>
    <w:tmpl w:val="C57485B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645B3446"/>
    <w:multiLevelType w:val="hybridMultilevel"/>
    <w:tmpl w:val="301AA8B2"/>
    <w:lvl w:ilvl="0" w:tplc="0C0A0019">
      <w:start w:val="1"/>
      <w:numFmt w:val="lowerLetter"/>
      <w:lvlText w:val="%1."/>
      <w:lvlJc w:val="left"/>
      <w:pPr>
        <w:ind w:left="720" w:hanging="360"/>
      </w:pPr>
    </w:lvl>
    <w:lvl w:ilvl="1" w:tplc="0C0A0003" w:tentative="1">
      <w:start w:val="1"/>
      <w:numFmt w:val="bullet"/>
      <w:lvlText w:val="o"/>
      <w:lvlJc w:val="left"/>
      <w:pPr>
        <w:tabs>
          <w:tab w:val="num" w:pos="1800"/>
        </w:tabs>
        <w:ind w:left="1800" w:hanging="360"/>
      </w:pPr>
      <w:rPr>
        <w:rFonts w:ascii="Courier New" w:hAnsi="Courier New" w:cs="Courier New" w:hint="default"/>
      </w:rPr>
    </w:lvl>
    <w:lvl w:ilvl="2" w:tplc="0C0A0005" w:tentative="1">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8" w15:restartNumberingAfterBreak="0">
    <w:nsid w:val="6EF02A92"/>
    <w:multiLevelType w:val="hybridMultilevel"/>
    <w:tmpl w:val="A2AAF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570103F"/>
    <w:multiLevelType w:val="hybridMultilevel"/>
    <w:tmpl w:val="B56A12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A445CA9"/>
    <w:multiLevelType w:val="hybridMultilevel"/>
    <w:tmpl w:val="2ACC5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E4F7DFD"/>
    <w:multiLevelType w:val="hybridMultilevel"/>
    <w:tmpl w:val="EEEEEA44"/>
    <w:lvl w:ilvl="0" w:tplc="340A0017">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abstractNumId w:val="9"/>
  </w:num>
  <w:num w:numId="2">
    <w:abstractNumId w:val="10"/>
  </w:num>
  <w:num w:numId="3">
    <w:abstractNumId w:val="3"/>
  </w:num>
  <w:num w:numId="4">
    <w:abstractNumId w:val="18"/>
  </w:num>
  <w:num w:numId="5">
    <w:abstractNumId w:val="20"/>
  </w:num>
  <w:num w:numId="6">
    <w:abstractNumId w:val="19"/>
  </w:num>
  <w:num w:numId="7">
    <w:abstractNumId w:val="7"/>
  </w:num>
  <w:num w:numId="8">
    <w:abstractNumId w:val="0"/>
  </w:num>
  <w:num w:numId="9">
    <w:abstractNumId w:val="11"/>
  </w:num>
  <w:num w:numId="10">
    <w:abstractNumId w:val="12"/>
  </w:num>
  <w:num w:numId="11">
    <w:abstractNumId w:val="6"/>
  </w:num>
  <w:num w:numId="12">
    <w:abstractNumId w:val="21"/>
  </w:num>
  <w:num w:numId="13">
    <w:abstractNumId w:val="17"/>
  </w:num>
  <w:num w:numId="14">
    <w:abstractNumId w:val="4"/>
  </w:num>
  <w:num w:numId="15">
    <w:abstractNumId w:val="15"/>
  </w:num>
  <w:num w:numId="16">
    <w:abstractNumId w:val="8"/>
  </w:num>
  <w:num w:numId="17">
    <w:abstractNumId w:val="5"/>
  </w:num>
  <w:num w:numId="18">
    <w:abstractNumId w:val="16"/>
  </w:num>
  <w:num w:numId="19">
    <w:abstractNumId w:val="13"/>
  </w:num>
  <w:num w:numId="20">
    <w:abstractNumId w:val="1"/>
  </w:num>
  <w:num w:numId="21">
    <w:abstractNumId w:val="14"/>
  </w:num>
  <w:num w:numId="22">
    <w:abstractNumId w:val="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1"/>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3095"/>
    <w:rsid w:val="00001FFD"/>
    <w:rsid w:val="00033D0A"/>
    <w:rsid w:val="00036365"/>
    <w:rsid w:val="000422F8"/>
    <w:rsid w:val="0004377F"/>
    <w:rsid w:val="000527C9"/>
    <w:rsid w:val="00052A3F"/>
    <w:rsid w:val="00074B4F"/>
    <w:rsid w:val="00082C9D"/>
    <w:rsid w:val="00086EFD"/>
    <w:rsid w:val="00091B62"/>
    <w:rsid w:val="0009708F"/>
    <w:rsid w:val="000B6F28"/>
    <w:rsid w:val="000D017F"/>
    <w:rsid w:val="000E232F"/>
    <w:rsid w:val="000F658D"/>
    <w:rsid w:val="001164D1"/>
    <w:rsid w:val="001201FE"/>
    <w:rsid w:val="001212D0"/>
    <w:rsid w:val="00121CFB"/>
    <w:rsid w:val="00122FCA"/>
    <w:rsid w:val="00126694"/>
    <w:rsid w:val="00137E4D"/>
    <w:rsid w:val="00147B73"/>
    <w:rsid w:val="00152820"/>
    <w:rsid w:val="00164141"/>
    <w:rsid w:val="00165954"/>
    <w:rsid w:val="0017437D"/>
    <w:rsid w:val="00181EEC"/>
    <w:rsid w:val="00182138"/>
    <w:rsid w:val="001872ED"/>
    <w:rsid w:val="001A01B9"/>
    <w:rsid w:val="001C10F7"/>
    <w:rsid w:val="001D384D"/>
    <w:rsid w:val="001E2F94"/>
    <w:rsid w:val="001E4E1C"/>
    <w:rsid w:val="001E65BE"/>
    <w:rsid w:val="001F02E4"/>
    <w:rsid w:val="001F1CDE"/>
    <w:rsid w:val="001F3595"/>
    <w:rsid w:val="001F507A"/>
    <w:rsid w:val="002053E2"/>
    <w:rsid w:val="002264C9"/>
    <w:rsid w:val="00226760"/>
    <w:rsid w:val="002655E7"/>
    <w:rsid w:val="00265A2A"/>
    <w:rsid w:val="00270E73"/>
    <w:rsid w:val="002756B7"/>
    <w:rsid w:val="00293095"/>
    <w:rsid w:val="00293778"/>
    <w:rsid w:val="002B2704"/>
    <w:rsid w:val="002B4BF3"/>
    <w:rsid w:val="002D5C72"/>
    <w:rsid w:val="002E15D2"/>
    <w:rsid w:val="002E18CB"/>
    <w:rsid w:val="002E403D"/>
    <w:rsid w:val="002E7833"/>
    <w:rsid w:val="0030378D"/>
    <w:rsid w:val="00313EBD"/>
    <w:rsid w:val="00316E73"/>
    <w:rsid w:val="003335EA"/>
    <w:rsid w:val="00341479"/>
    <w:rsid w:val="0034436F"/>
    <w:rsid w:val="00346BC1"/>
    <w:rsid w:val="00353B06"/>
    <w:rsid w:val="00356DCE"/>
    <w:rsid w:val="00370C4B"/>
    <w:rsid w:val="00387DE5"/>
    <w:rsid w:val="003D12F2"/>
    <w:rsid w:val="003E3361"/>
    <w:rsid w:val="003E5157"/>
    <w:rsid w:val="003F3FC5"/>
    <w:rsid w:val="003F46C4"/>
    <w:rsid w:val="003F5F1F"/>
    <w:rsid w:val="003F7781"/>
    <w:rsid w:val="00426E5F"/>
    <w:rsid w:val="0043515F"/>
    <w:rsid w:val="00442E68"/>
    <w:rsid w:val="004524C2"/>
    <w:rsid w:val="00452959"/>
    <w:rsid w:val="004668F0"/>
    <w:rsid w:val="004740CB"/>
    <w:rsid w:val="00494E22"/>
    <w:rsid w:val="00495D65"/>
    <w:rsid w:val="00496F26"/>
    <w:rsid w:val="004D08DC"/>
    <w:rsid w:val="004D6E48"/>
    <w:rsid w:val="004D72BA"/>
    <w:rsid w:val="004F5156"/>
    <w:rsid w:val="0051256C"/>
    <w:rsid w:val="0051290A"/>
    <w:rsid w:val="00527C89"/>
    <w:rsid w:val="00542116"/>
    <w:rsid w:val="00545A0E"/>
    <w:rsid w:val="00553180"/>
    <w:rsid w:val="00553287"/>
    <w:rsid w:val="00556874"/>
    <w:rsid w:val="005608C5"/>
    <w:rsid w:val="00560B6A"/>
    <w:rsid w:val="00564F41"/>
    <w:rsid w:val="00571006"/>
    <w:rsid w:val="005720FC"/>
    <w:rsid w:val="00574441"/>
    <w:rsid w:val="00580A51"/>
    <w:rsid w:val="00582B4A"/>
    <w:rsid w:val="005856C9"/>
    <w:rsid w:val="00591238"/>
    <w:rsid w:val="005939F3"/>
    <w:rsid w:val="005B71C1"/>
    <w:rsid w:val="005D6CC3"/>
    <w:rsid w:val="005E56C8"/>
    <w:rsid w:val="005F5238"/>
    <w:rsid w:val="00601AB4"/>
    <w:rsid w:val="006129B5"/>
    <w:rsid w:val="00614B8B"/>
    <w:rsid w:val="006175C9"/>
    <w:rsid w:val="0063129F"/>
    <w:rsid w:val="00643ECC"/>
    <w:rsid w:val="00663385"/>
    <w:rsid w:val="00675679"/>
    <w:rsid w:val="00677931"/>
    <w:rsid w:val="00693880"/>
    <w:rsid w:val="006A362D"/>
    <w:rsid w:val="006B23FA"/>
    <w:rsid w:val="006B45A1"/>
    <w:rsid w:val="006B69B7"/>
    <w:rsid w:val="006C3193"/>
    <w:rsid w:val="006C7292"/>
    <w:rsid w:val="006D0780"/>
    <w:rsid w:val="006D2C45"/>
    <w:rsid w:val="006D6A03"/>
    <w:rsid w:val="006D7B47"/>
    <w:rsid w:val="006E0422"/>
    <w:rsid w:val="006F5029"/>
    <w:rsid w:val="006F7F5E"/>
    <w:rsid w:val="00703C0F"/>
    <w:rsid w:val="0072479C"/>
    <w:rsid w:val="00752568"/>
    <w:rsid w:val="00762A4A"/>
    <w:rsid w:val="00763E8F"/>
    <w:rsid w:val="0076735C"/>
    <w:rsid w:val="00775255"/>
    <w:rsid w:val="007757AB"/>
    <w:rsid w:val="00777EFE"/>
    <w:rsid w:val="00797B09"/>
    <w:rsid w:val="007A3137"/>
    <w:rsid w:val="007B388E"/>
    <w:rsid w:val="007C2824"/>
    <w:rsid w:val="007D164D"/>
    <w:rsid w:val="007F6CDB"/>
    <w:rsid w:val="0081012F"/>
    <w:rsid w:val="00810D30"/>
    <w:rsid w:val="00826861"/>
    <w:rsid w:val="008365F3"/>
    <w:rsid w:val="00837C66"/>
    <w:rsid w:val="00842F72"/>
    <w:rsid w:val="008500EE"/>
    <w:rsid w:val="00852940"/>
    <w:rsid w:val="00854539"/>
    <w:rsid w:val="0086089A"/>
    <w:rsid w:val="00866515"/>
    <w:rsid w:val="00886D06"/>
    <w:rsid w:val="0089196D"/>
    <w:rsid w:val="008B45A8"/>
    <w:rsid w:val="008D3B1D"/>
    <w:rsid w:val="008E5088"/>
    <w:rsid w:val="008F11CB"/>
    <w:rsid w:val="00921A9F"/>
    <w:rsid w:val="00921EEB"/>
    <w:rsid w:val="00926B13"/>
    <w:rsid w:val="0093050D"/>
    <w:rsid w:val="009328BC"/>
    <w:rsid w:val="00943756"/>
    <w:rsid w:val="00944068"/>
    <w:rsid w:val="00955179"/>
    <w:rsid w:val="009623D8"/>
    <w:rsid w:val="009624B2"/>
    <w:rsid w:val="00966895"/>
    <w:rsid w:val="00984519"/>
    <w:rsid w:val="0098733E"/>
    <w:rsid w:val="00990A3D"/>
    <w:rsid w:val="009A1207"/>
    <w:rsid w:val="009B3998"/>
    <w:rsid w:val="009B64CF"/>
    <w:rsid w:val="009D0735"/>
    <w:rsid w:val="009D2C8B"/>
    <w:rsid w:val="009D3AD7"/>
    <w:rsid w:val="009D594E"/>
    <w:rsid w:val="009E4492"/>
    <w:rsid w:val="00A010D8"/>
    <w:rsid w:val="00A02C47"/>
    <w:rsid w:val="00A32FEF"/>
    <w:rsid w:val="00A44B4F"/>
    <w:rsid w:val="00A53B3A"/>
    <w:rsid w:val="00A92598"/>
    <w:rsid w:val="00A95AA9"/>
    <w:rsid w:val="00A968B3"/>
    <w:rsid w:val="00AA0A71"/>
    <w:rsid w:val="00AB6BE4"/>
    <w:rsid w:val="00AC27C3"/>
    <w:rsid w:val="00AC4E41"/>
    <w:rsid w:val="00AD538D"/>
    <w:rsid w:val="00AE5633"/>
    <w:rsid w:val="00AF36C6"/>
    <w:rsid w:val="00B142DE"/>
    <w:rsid w:val="00B15F43"/>
    <w:rsid w:val="00B264FF"/>
    <w:rsid w:val="00B42C23"/>
    <w:rsid w:val="00B5765E"/>
    <w:rsid w:val="00B66E21"/>
    <w:rsid w:val="00B750FC"/>
    <w:rsid w:val="00B77AD9"/>
    <w:rsid w:val="00B77FFD"/>
    <w:rsid w:val="00B85F6E"/>
    <w:rsid w:val="00B91967"/>
    <w:rsid w:val="00B922A7"/>
    <w:rsid w:val="00B92651"/>
    <w:rsid w:val="00B96964"/>
    <w:rsid w:val="00BB274C"/>
    <w:rsid w:val="00BB5A47"/>
    <w:rsid w:val="00BD080E"/>
    <w:rsid w:val="00BD6296"/>
    <w:rsid w:val="00BF76E2"/>
    <w:rsid w:val="00C032D9"/>
    <w:rsid w:val="00C1258C"/>
    <w:rsid w:val="00C146C5"/>
    <w:rsid w:val="00C4268E"/>
    <w:rsid w:val="00C45E82"/>
    <w:rsid w:val="00C65353"/>
    <w:rsid w:val="00C700CB"/>
    <w:rsid w:val="00C82F4B"/>
    <w:rsid w:val="00C93206"/>
    <w:rsid w:val="00CA3EF8"/>
    <w:rsid w:val="00CA68EA"/>
    <w:rsid w:val="00CA693F"/>
    <w:rsid w:val="00CC380A"/>
    <w:rsid w:val="00CD0947"/>
    <w:rsid w:val="00CD477A"/>
    <w:rsid w:val="00CF29DE"/>
    <w:rsid w:val="00CF43DD"/>
    <w:rsid w:val="00D01E73"/>
    <w:rsid w:val="00D41760"/>
    <w:rsid w:val="00D428F1"/>
    <w:rsid w:val="00D51A9D"/>
    <w:rsid w:val="00DA2A3B"/>
    <w:rsid w:val="00DC758B"/>
    <w:rsid w:val="00DD14B8"/>
    <w:rsid w:val="00DD1C43"/>
    <w:rsid w:val="00DF30B4"/>
    <w:rsid w:val="00E004CE"/>
    <w:rsid w:val="00E020A7"/>
    <w:rsid w:val="00E0557F"/>
    <w:rsid w:val="00E16E39"/>
    <w:rsid w:val="00E4606D"/>
    <w:rsid w:val="00E772AB"/>
    <w:rsid w:val="00E82847"/>
    <w:rsid w:val="00EA42DF"/>
    <w:rsid w:val="00EB0D11"/>
    <w:rsid w:val="00EB2F69"/>
    <w:rsid w:val="00EB6FA2"/>
    <w:rsid w:val="00EC09AB"/>
    <w:rsid w:val="00EC1DFB"/>
    <w:rsid w:val="00ED2C34"/>
    <w:rsid w:val="00ED4F99"/>
    <w:rsid w:val="00F050DB"/>
    <w:rsid w:val="00F07B85"/>
    <w:rsid w:val="00F117A9"/>
    <w:rsid w:val="00F20AF7"/>
    <w:rsid w:val="00F31425"/>
    <w:rsid w:val="00F3406A"/>
    <w:rsid w:val="00F47821"/>
    <w:rsid w:val="00F66E36"/>
    <w:rsid w:val="00F72D4A"/>
    <w:rsid w:val="00F87D5D"/>
    <w:rsid w:val="00FC761B"/>
    <w:rsid w:val="00FD3AA0"/>
    <w:rsid w:val="00FF0E48"/>
  </w:rsids>
  <m:mathPr>
    <m:mathFont m:val="Cambria Math"/>
    <m:brkBin m:val="before"/>
    <m:brkBinSub m:val="--"/>
    <m:smallFrac m:val="0"/>
    <m:dispDef/>
    <m:lMargin m:val="0"/>
    <m:rMargin m:val="0"/>
    <m:defJc m:val="centerGroup"/>
    <m:wrapIndent m:val="1440"/>
    <m:intLim m:val="subSup"/>
    <m:naryLim m:val="undOvr"/>
  </m:mathPr>
  <w:themeFontLang w:val="es-C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F8050A6"/>
  <w15:docId w15:val="{D742F666-0AE5-4415-AEFA-442EFD1AA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E232F"/>
    <w:pPr>
      <w:spacing w:after="0" w:line="240" w:lineRule="auto"/>
    </w:pPr>
    <w:rPr>
      <w:rFonts w:ascii="Calibri" w:hAnsi="Calibri" w:cs="Times New Roman"/>
      <w:sz w:val="20"/>
      <w:szCs w:val="24"/>
      <w:lang w:eastAsia="es-CL"/>
    </w:rPr>
  </w:style>
  <w:style w:type="paragraph" w:styleId="Ttulo6">
    <w:name w:val="heading 6"/>
    <w:basedOn w:val="Normal"/>
    <w:next w:val="Normal"/>
    <w:link w:val="Ttulo6Car"/>
    <w:qFormat/>
    <w:rsid w:val="002B2704"/>
    <w:pPr>
      <w:keepNext/>
      <w:tabs>
        <w:tab w:val="left" w:pos="3969"/>
      </w:tabs>
      <w:jc w:val="both"/>
      <w:outlineLvl w:val="5"/>
    </w:pPr>
    <w:rPr>
      <w:rFonts w:ascii="Tahoma" w:eastAsia="Times New Roman" w:hAnsi="Tahoma" w:cs="Tahoma"/>
      <w:sz w:val="24"/>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212D0"/>
    <w:pPr>
      <w:ind w:left="720"/>
      <w:contextualSpacing/>
    </w:pPr>
    <w:rPr>
      <w:rFonts w:asciiTheme="minorHAnsi" w:eastAsiaTheme="minorEastAsia" w:hAnsiTheme="minorHAnsi" w:cstheme="minorBidi"/>
      <w:lang w:val="es-ES_tradnl" w:eastAsia="es-ES"/>
    </w:rPr>
  </w:style>
  <w:style w:type="table" w:styleId="Tablaconcuadrcula">
    <w:name w:val="Table Grid"/>
    <w:basedOn w:val="Tablanormal"/>
    <w:uiPriority w:val="39"/>
    <w:rsid w:val="00D417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27C89"/>
    <w:pPr>
      <w:spacing w:before="100" w:beforeAutospacing="1" w:after="100" w:afterAutospacing="1"/>
    </w:pPr>
    <w:rPr>
      <w:rFonts w:eastAsia="Times New Roman"/>
    </w:rPr>
  </w:style>
  <w:style w:type="character" w:customStyle="1" w:styleId="il">
    <w:name w:val="il"/>
    <w:basedOn w:val="Fuentedeprrafopredeter"/>
    <w:rsid w:val="00527C89"/>
  </w:style>
  <w:style w:type="character" w:customStyle="1" w:styleId="apple-converted-space">
    <w:name w:val="apple-converted-space"/>
    <w:basedOn w:val="Fuentedeprrafopredeter"/>
    <w:rsid w:val="00527C89"/>
  </w:style>
  <w:style w:type="character" w:styleId="Hipervnculo">
    <w:name w:val="Hyperlink"/>
    <w:basedOn w:val="Fuentedeprrafopredeter"/>
    <w:uiPriority w:val="99"/>
    <w:unhideWhenUsed/>
    <w:rsid w:val="00527C89"/>
    <w:rPr>
      <w:color w:val="0000FF"/>
      <w:u w:val="single"/>
    </w:rPr>
  </w:style>
  <w:style w:type="paragraph" w:styleId="Encabezado">
    <w:name w:val="header"/>
    <w:basedOn w:val="Normal"/>
    <w:link w:val="EncabezadoCar"/>
    <w:uiPriority w:val="99"/>
    <w:unhideWhenUsed/>
    <w:rsid w:val="000B6F28"/>
    <w:pPr>
      <w:tabs>
        <w:tab w:val="center" w:pos="4419"/>
        <w:tab w:val="right" w:pos="8838"/>
      </w:tabs>
    </w:pPr>
  </w:style>
  <w:style w:type="character" w:customStyle="1" w:styleId="EncabezadoCar">
    <w:name w:val="Encabezado Car"/>
    <w:basedOn w:val="Fuentedeprrafopredeter"/>
    <w:link w:val="Encabezado"/>
    <w:uiPriority w:val="99"/>
    <w:rsid w:val="000B6F28"/>
    <w:rPr>
      <w:rFonts w:ascii="Times New Roman" w:hAnsi="Times New Roman" w:cs="Times New Roman"/>
      <w:sz w:val="24"/>
      <w:szCs w:val="24"/>
      <w:lang w:eastAsia="es-CL"/>
    </w:rPr>
  </w:style>
  <w:style w:type="paragraph" w:styleId="Piedepgina">
    <w:name w:val="footer"/>
    <w:basedOn w:val="Normal"/>
    <w:link w:val="PiedepginaCar"/>
    <w:uiPriority w:val="99"/>
    <w:unhideWhenUsed/>
    <w:rsid w:val="000B6F28"/>
    <w:pPr>
      <w:tabs>
        <w:tab w:val="center" w:pos="4419"/>
        <w:tab w:val="right" w:pos="8838"/>
      </w:tabs>
    </w:pPr>
  </w:style>
  <w:style w:type="character" w:customStyle="1" w:styleId="PiedepginaCar">
    <w:name w:val="Pie de página Car"/>
    <w:basedOn w:val="Fuentedeprrafopredeter"/>
    <w:link w:val="Piedepgina"/>
    <w:uiPriority w:val="99"/>
    <w:rsid w:val="000B6F28"/>
    <w:rPr>
      <w:rFonts w:ascii="Times New Roman" w:hAnsi="Times New Roman" w:cs="Times New Roman"/>
      <w:sz w:val="24"/>
      <w:szCs w:val="24"/>
      <w:lang w:eastAsia="es-CL"/>
    </w:rPr>
  </w:style>
  <w:style w:type="paragraph" w:styleId="Textodeglobo">
    <w:name w:val="Balloon Text"/>
    <w:basedOn w:val="Normal"/>
    <w:link w:val="TextodegloboCar"/>
    <w:uiPriority w:val="99"/>
    <w:semiHidden/>
    <w:unhideWhenUsed/>
    <w:rsid w:val="000B6F28"/>
    <w:rPr>
      <w:rFonts w:ascii="Tahoma" w:hAnsi="Tahoma" w:cs="Tahoma"/>
      <w:szCs w:val="16"/>
    </w:rPr>
  </w:style>
  <w:style w:type="character" w:customStyle="1" w:styleId="TextodegloboCar">
    <w:name w:val="Texto de globo Car"/>
    <w:basedOn w:val="Fuentedeprrafopredeter"/>
    <w:link w:val="Textodeglobo"/>
    <w:uiPriority w:val="99"/>
    <w:semiHidden/>
    <w:rsid w:val="000B6F28"/>
    <w:rPr>
      <w:rFonts w:ascii="Tahoma" w:hAnsi="Tahoma" w:cs="Tahoma"/>
      <w:sz w:val="16"/>
      <w:szCs w:val="16"/>
      <w:lang w:eastAsia="es-CL"/>
    </w:rPr>
  </w:style>
  <w:style w:type="paragraph" w:customStyle="1" w:styleId="BodyText21">
    <w:name w:val="Body Text 21"/>
    <w:basedOn w:val="Normal"/>
    <w:rsid w:val="00147B73"/>
    <w:pPr>
      <w:overflowPunct w:val="0"/>
      <w:autoSpaceDE w:val="0"/>
      <w:autoSpaceDN w:val="0"/>
      <w:adjustRightInd w:val="0"/>
      <w:ind w:firstLine="1"/>
      <w:jc w:val="both"/>
      <w:textAlignment w:val="baseline"/>
    </w:pPr>
    <w:rPr>
      <w:rFonts w:ascii="Arial" w:eastAsia="Times New Roman" w:hAnsi="Arial" w:cs="Arial"/>
      <w:sz w:val="22"/>
      <w:szCs w:val="22"/>
      <w:lang w:val="es-ES" w:eastAsia="zh-CN"/>
    </w:rPr>
  </w:style>
  <w:style w:type="character" w:styleId="Refdecomentario">
    <w:name w:val="annotation reference"/>
    <w:basedOn w:val="Fuentedeprrafopredeter"/>
    <w:uiPriority w:val="99"/>
    <w:semiHidden/>
    <w:unhideWhenUsed/>
    <w:rsid w:val="00643ECC"/>
    <w:rPr>
      <w:sz w:val="16"/>
      <w:szCs w:val="16"/>
    </w:rPr>
  </w:style>
  <w:style w:type="paragraph" w:styleId="Textocomentario">
    <w:name w:val="annotation text"/>
    <w:basedOn w:val="Normal"/>
    <w:link w:val="TextocomentarioCar"/>
    <w:uiPriority w:val="99"/>
    <w:semiHidden/>
    <w:unhideWhenUsed/>
    <w:rsid w:val="00643ECC"/>
    <w:rPr>
      <w:szCs w:val="20"/>
    </w:rPr>
  </w:style>
  <w:style w:type="character" w:customStyle="1" w:styleId="TextocomentarioCar">
    <w:name w:val="Texto comentario Car"/>
    <w:basedOn w:val="Fuentedeprrafopredeter"/>
    <w:link w:val="Textocomentario"/>
    <w:uiPriority w:val="99"/>
    <w:semiHidden/>
    <w:rsid w:val="00643ECC"/>
    <w:rPr>
      <w:rFonts w:ascii="Calibri" w:hAnsi="Calibri" w:cs="Times New Roman"/>
      <w:sz w:val="20"/>
      <w:szCs w:val="20"/>
      <w:lang w:eastAsia="es-CL"/>
    </w:rPr>
  </w:style>
  <w:style w:type="paragraph" w:styleId="Asuntodelcomentario">
    <w:name w:val="annotation subject"/>
    <w:basedOn w:val="Textocomentario"/>
    <w:next w:val="Textocomentario"/>
    <w:link w:val="AsuntodelcomentarioCar"/>
    <w:uiPriority w:val="99"/>
    <w:semiHidden/>
    <w:unhideWhenUsed/>
    <w:rsid w:val="00643ECC"/>
    <w:rPr>
      <w:b/>
      <w:bCs/>
    </w:rPr>
  </w:style>
  <w:style w:type="character" w:customStyle="1" w:styleId="AsuntodelcomentarioCar">
    <w:name w:val="Asunto del comentario Car"/>
    <w:basedOn w:val="TextocomentarioCar"/>
    <w:link w:val="Asuntodelcomentario"/>
    <w:uiPriority w:val="99"/>
    <w:semiHidden/>
    <w:rsid w:val="00643ECC"/>
    <w:rPr>
      <w:rFonts w:ascii="Calibri" w:hAnsi="Calibri" w:cs="Times New Roman"/>
      <w:b/>
      <w:bCs/>
      <w:sz w:val="20"/>
      <w:szCs w:val="20"/>
      <w:lang w:eastAsia="es-CL"/>
    </w:rPr>
  </w:style>
  <w:style w:type="character" w:customStyle="1" w:styleId="Ttulo6Car">
    <w:name w:val="Título 6 Car"/>
    <w:basedOn w:val="Fuentedeprrafopredeter"/>
    <w:link w:val="Ttulo6"/>
    <w:rsid w:val="002B2704"/>
    <w:rPr>
      <w:rFonts w:ascii="Tahoma" w:eastAsia="Times New Roman" w:hAnsi="Tahoma" w:cs="Tahoma"/>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7878177">
      <w:bodyDiv w:val="1"/>
      <w:marLeft w:val="0"/>
      <w:marRight w:val="0"/>
      <w:marTop w:val="0"/>
      <w:marBottom w:val="0"/>
      <w:divBdr>
        <w:top w:val="none" w:sz="0" w:space="0" w:color="auto"/>
        <w:left w:val="none" w:sz="0" w:space="0" w:color="auto"/>
        <w:bottom w:val="none" w:sz="0" w:space="0" w:color="auto"/>
        <w:right w:val="none" w:sz="0" w:space="0" w:color="auto"/>
      </w:divBdr>
    </w:div>
    <w:div w:id="682703468">
      <w:bodyDiv w:val="1"/>
      <w:marLeft w:val="0"/>
      <w:marRight w:val="0"/>
      <w:marTop w:val="0"/>
      <w:marBottom w:val="0"/>
      <w:divBdr>
        <w:top w:val="none" w:sz="0" w:space="0" w:color="auto"/>
        <w:left w:val="none" w:sz="0" w:space="0" w:color="auto"/>
        <w:bottom w:val="none" w:sz="0" w:space="0" w:color="auto"/>
        <w:right w:val="none" w:sz="0" w:space="0" w:color="auto"/>
      </w:divBdr>
    </w:div>
    <w:div w:id="687372970">
      <w:bodyDiv w:val="1"/>
      <w:marLeft w:val="0"/>
      <w:marRight w:val="0"/>
      <w:marTop w:val="0"/>
      <w:marBottom w:val="0"/>
      <w:divBdr>
        <w:top w:val="none" w:sz="0" w:space="0" w:color="auto"/>
        <w:left w:val="none" w:sz="0" w:space="0" w:color="auto"/>
        <w:bottom w:val="none" w:sz="0" w:space="0" w:color="auto"/>
        <w:right w:val="none" w:sz="0" w:space="0" w:color="auto"/>
      </w:divBdr>
    </w:div>
    <w:div w:id="794713062">
      <w:bodyDiv w:val="1"/>
      <w:marLeft w:val="0"/>
      <w:marRight w:val="0"/>
      <w:marTop w:val="0"/>
      <w:marBottom w:val="0"/>
      <w:divBdr>
        <w:top w:val="none" w:sz="0" w:space="0" w:color="auto"/>
        <w:left w:val="none" w:sz="0" w:space="0" w:color="auto"/>
        <w:bottom w:val="none" w:sz="0" w:space="0" w:color="auto"/>
        <w:right w:val="none" w:sz="0" w:space="0" w:color="auto"/>
      </w:divBdr>
    </w:div>
    <w:div w:id="797837914">
      <w:bodyDiv w:val="1"/>
      <w:marLeft w:val="0"/>
      <w:marRight w:val="0"/>
      <w:marTop w:val="0"/>
      <w:marBottom w:val="0"/>
      <w:divBdr>
        <w:top w:val="none" w:sz="0" w:space="0" w:color="auto"/>
        <w:left w:val="none" w:sz="0" w:space="0" w:color="auto"/>
        <w:bottom w:val="none" w:sz="0" w:space="0" w:color="auto"/>
        <w:right w:val="none" w:sz="0" w:space="0" w:color="auto"/>
      </w:divBdr>
    </w:div>
    <w:div w:id="1126966287">
      <w:bodyDiv w:val="1"/>
      <w:marLeft w:val="0"/>
      <w:marRight w:val="0"/>
      <w:marTop w:val="0"/>
      <w:marBottom w:val="0"/>
      <w:divBdr>
        <w:top w:val="none" w:sz="0" w:space="0" w:color="auto"/>
        <w:left w:val="none" w:sz="0" w:space="0" w:color="auto"/>
        <w:bottom w:val="none" w:sz="0" w:space="0" w:color="auto"/>
        <w:right w:val="none" w:sz="0" w:space="0" w:color="auto"/>
      </w:divBdr>
    </w:div>
    <w:div w:id="1172255122">
      <w:bodyDiv w:val="1"/>
      <w:marLeft w:val="0"/>
      <w:marRight w:val="0"/>
      <w:marTop w:val="0"/>
      <w:marBottom w:val="0"/>
      <w:divBdr>
        <w:top w:val="none" w:sz="0" w:space="0" w:color="auto"/>
        <w:left w:val="none" w:sz="0" w:space="0" w:color="auto"/>
        <w:bottom w:val="none" w:sz="0" w:space="0" w:color="auto"/>
        <w:right w:val="none" w:sz="0" w:space="0" w:color="auto"/>
      </w:divBdr>
    </w:div>
    <w:div w:id="1749426317">
      <w:bodyDiv w:val="1"/>
      <w:marLeft w:val="0"/>
      <w:marRight w:val="0"/>
      <w:marTop w:val="0"/>
      <w:marBottom w:val="0"/>
      <w:divBdr>
        <w:top w:val="none" w:sz="0" w:space="0" w:color="auto"/>
        <w:left w:val="none" w:sz="0" w:space="0" w:color="auto"/>
        <w:bottom w:val="none" w:sz="0" w:space="0" w:color="auto"/>
        <w:right w:val="none" w:sz="0" w:space="0" w:color="auto"/>
      </w:divBdr>
    </w:div>
    <w:div w:id="1954745212">
      <w:bodyDiv w:val="1"/>
      <w:marLeft w:val="0"/>
      <w:marRight w:val="0"/>
      <w:marTop w:val="0"/>
      <w:marBottom w:val="0"/>
      <w:divBdr>
        <w:top w:val="none" w:sz="0" w:space="0" w:color="auto"/>
        <w:left w:val="none" w:sz="0" w:space="0" w:color="auto"/>
        <w:bottom w:val="none" w:sz="0" w:space="0" w:color="auto"/>
        <w:right w:val="none" w:sz="0" w:space="0" w:color="auto"/>
      </w:divBdr>
    </w:div>
    <w:div w:id="2094080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FFC312-4972-1E4B-9046-AC216FF04B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2832</Words>
  <Characters>15580</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Universidad Catolica del Norte</Company>
  <LinksUpToDate>false</LinksUpToDate>
  <CharactersWithSpaces>18376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www.hubapta.com</dc:creator>
  <cp:lastModifiedBy>Barbara Torres</cp:lastModifiedBy>
  <cp:revision>2</cp:revision>
  <cp:lastPrinted>2019-04-16T20:10:00Z</cp:lastPrinted>
  <dcterms:created xsi:type="dcterms:W3CDTF">2019-09-27T17:42:00Z</dcterms:created>
  <dcterms:modified xsi:type="dcterms:W3CDTF">2019-09-27T17:42:00Z</dcterms:modified>
</cp:coreProperties>
</file>